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5840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14:paraId="3B465841" w14:textId="77777777"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14:paraId="3B465842" w14:textId="77777777"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F75244">
        <w:rPr>
          <w:rFonts w:cstheme="minorHAnsi"/>
          <w:b/>
        </w:rPr>
        <w:t>Sądecki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14:paraId="3B465843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844" w14:textId="77777777"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845" w14:textId="77777777"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14:paraId="3B465846" w14:textId="77777777"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465847" w14:textId="77777777"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14:paraId="3B465848" w14:textId="77777777"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14:paraId="3B465849" w14:textId="77777777"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14:paraId="3B46584A" w14:textId="77777777"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Subregion </w:t>
      </w:r>
      <w:r w:rsidR="00F7524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Sądecki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14:paraId="3B46584B" w14:textId="77777777"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14:paraId="3B46584C" w14:textId="77777777"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3B46584D" w14:textId="77777777"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46584E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B46584F" w14:textId="77777777"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14:paraId="3B465850" w14:textId="77777777"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14:paraId="3B465851" w14:textId="77777777"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14:paraId="3B465852" w14:textId="77777777"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14:paraId="3B465853" w14:textId="77777777"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14:paraId="3B465854" w14:textId="77777777"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14:paraId="3B465855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bezrobotne, w rozumieniu art. 2 ust. 1 pkt 2 ustawy z dnia 20 kwietnia 2004 r. o promocji zatrudnienia i instytucjach rynku pracy (Dz.U. z 2017 r. poz. 1065,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zm.),</w:t>
      </w:r>
    </w:p>
    <w:p w14:paraId="3B465856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14:paraId="3B465857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14:paraId="3B465858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3B465859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14:paraId="3B46585A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14:paraId="3B46585B" w14:textId="77777777"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14:paraId="3B46585C" w14:textId="77777777"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14:paraId="3B46585D" w14:textId="77777777"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3B46585E" w14:textId="77777777"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B46585F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14:paraId="3B465860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14:paraId="3B465861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14:paraId="3B465862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3B465863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14:paraId="3B465864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65" w14:textId="77777777"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koło gospodyń wiejskich, o którym mowa w ustawie z dnia 9 listopada 2018 r. o kołach gospodyń wiejskich (Dz. U. poz. 2212,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66" w14:textId="77777777"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65867" w14:textId="77777777"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14:paraId="3B465868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14:paraId="3B465869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14:paraId="3B46586A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14:paraId="3B46586B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14:paraId="3B46586C" w14:textId="77777777"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 xml:space="preserve">. zm.), </w:t>
      </w:r>
    </w:p>
    <w:p w14:paraId="3B46586D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14:paraId="3B46586E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3B46586F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3B465870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3B465871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14:paraId="3B465872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3B465873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zm.);</w:t>
      </w:r>
    </w:p>
    <w:p w14:paraId="3B465874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cstheme="minorHAnsi"/>
        </w:rPr>
        <w:t>późn</w:t>
      </w:r>
      <w:proofErr w:type="spellEnd"/>
      <w:r w:rsidRPr="00BB1141">
        <w:rPr>
          <w:rFonts w:cstheme="minorHAnsi"/>
        </w:rPr>
        <w:t>. zm.) wynosi nie więcej niż dochód z 6 hektarów przeliczeniowych;</w:t>
      </w:r>
    </w:p>
    <w:p w14:paraId="3B465875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14:paraId="3B465876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14:paraId="3B465877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14:paraId="3B465878" w14:textId="77777777"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14:paraId="3B465879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3B46587A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3B46587B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B46587C" w14:textId="77777777"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14:paraId="3B46587D" w14:textId="77777777"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3B46587E" w14:textId="77777777"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14:paraId="3B46587F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14:paraId="3B465880" w14:textId="77777777"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14:paraId="3B465881" w14:textId="77777777"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14:paraId="3B465882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B465883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14:paraId="3B465884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3B465885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3B465886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87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3B465888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3B465889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14:paraId="3B46588A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14:paraId="3B46588B" w14:textId="77777777"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3B46588C" w14:textId="77777777"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6588D" w14:textId="77777777"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14:paraId="3B46588E" w14:textId="77777777"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14:paraId="3B46588F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bezrobotne w rozumieniu przepisów ustawy z dnia 20 kwietnia 2004 r. o promocji zatrudnienia i instytucjach rynku pracy (Dz. U. z 2018 r. poz. 1265,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90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3B465891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14:paraId="3B465892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14:paraId="3B465893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zaburzeniami psychicznymi w rozumieniu przepisów ustawy z dnia 19 sierpnia 1994 r. o ochronie zdrowia psychicznego (Dz. U. z 2018 r. poz. 1878,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94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osoby, o których mowa w art. 1 ust. 2 pkt 1–3 i 5–7 ustawy z dnia 13 czerwca 2003 r. o zatrudnieniu socjalnym (Dz. U. z 2019 r. poz. 217,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zm.);</w:t>
      </w:r>
    </w:p>
    <w:p w14:paraId="3B465895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wynosi nie więcej niż dochód z 6 hektarów przeliczeniowych;</w:t>
      </w:r>
    </w:p>
    <w:p w14:paraId="3B465896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14:paraId="3B465897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14:paraId="3B465898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14:paraId="3B465899" w14:textId="77777777"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3B46589A" w14:textId="77777777"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14:paraId="3B46589B" w14:textId="77777777" w:rsidR="000949AA" w:rsidRPr="00BB1141" w:rsidRDefault="00F75244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Subregion Sądecki -</w:t>
      </w:r>
      <w:r w:rsidR="000949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9AA" w:rsidRPr="00BB1141">
        <w:rPr>
          <w:rFonts w:asciiTheme="minorHAnsi" w:hAnsiTheme="minorHAnsi" w:cstheme="minorHAnsi"/>
          <w:sz w:val="22"/>
          <w:szCs w:val="22"/>
        </w:rPr>
        <w:t xml:space="preserve">oznacza obszar objęty działalnością OWES, w skład którego wchodzą następujące powiaty: </w:t>
      </w:r>
      <w:r>
        <w:rPr>
          <w:rFonts w:asciiTheme="minorHAnsi" w:hAnsiTheme="minorHAnsi" w:cstheme="minorHAnsi"/>
          <w:sz w:val="22"/>
          <w:szCs w:val="22"/>
        </w:rPr>
        <w:t>gorlicki, limanowski, nowosądecki, Miasto Nowy Sącz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3B46589C" w14:textId="77777777"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</w:t>
      </w:r>
      <w:r w:rsidR="00F75244">
        <w:rPr>
          <w:rFonts w:asciiTheme="minorHAnsi" w:hAnsiTheme="minorHAnsi" w:cstheme="minorHAnsi"/>
          <w:sz w:val="22"/>
          <w:szCs w:val="22"/>
        </w:rPr>
        <w:t>Nowym Sącz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(33-</w:t>
      </w:r>
      <w:r w:rsidR="00F75244">
        <w:rPr>
          <w:rFonts w:asciiTheme="minorHAnsi" w:hAnsiTheme="minorHAnsi" w:cstheme="minorHAnsi"/>
          <w:sz w:val="22"/>
          <w:szCs w:val="22"/>
        </w:rPr>
        <w:t>3</w:t>
      </w:r>
      <w:r w:rsidR="00FF3BDF" w:rsidRPr="00BB1141">
        <w:rPr>
          <w:rFonts w:asciiTheme="minorHAnsi" w:hAnsiTheme="minorHAnsi" w:cstheme="minorHAnsi"/>
          <w:sz w:val="22"/>
          <w:szCs w:val="22"/>
        </w:rPr>
        <w:t>00)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F75244">
        <w:rPr>
          <w:rFonts w:asciiTheme="minorHAnsi" w:hAnsiTheme="minorHAnsi" w:cstheme="minorHAnsi"/>
          <w:sz w:val="22"/>
          <w:szCs w:val="22"/>
        </w:rPr>
        <w:t>Nawojowska 4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14:paraId="3B46589D" w14:textId="77777777"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3B46589E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6589F" w14:textId="77777777"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14:paraId="3B4658A0" w14:textId="77777777"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14:paraId="3B4658A1" w14:textId="77777777"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2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3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4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5" w14:textId="77777777"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6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7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8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9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14:paraId="3B4658AA" w14:textId="77777777"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14:paraId="3B4658AB" w14:textId="77777777"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14:paraId="3B4658AC" w14:textId="77777777"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14:paraId="3B4658AD" w14:textId="77777777"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14:paraId="3B4658AE" w14:textId="77777777"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14:paraId="3B4658AF" w14:textId="77777777"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14:paraId="3B4658B0" w14:textId="77777777"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14:paraId="3B4658B1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14:paraId="3B4658B2" w14:textId="77777777"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F75244">
        <w:rPr>
          <w:rFonts w:cstheme="minorHAnsi"/>
        </w:rPr>
        <w:t>Sądecki</w:t>
      </w:r>
      <w:r w:rsidRPr="00BB1141">
        <w:rPr>
          <w:rFonts w:cstheme="minorHAnsi"/>
        </w:rPr>
        <w:t>.</w:t>
      </w:r>
    </w:p>
    <w:p w14:paraId="3B4658B3" w14:textId="77777777"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14:paraId="3B4658B4" w14:textId="77777777"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14:paraId="3B4658B5" w14:textId="77777777"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14:paraId="3B4658B6" w14:textId="77777777"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14:paraId="3B4658B7" w14:textId="77777777"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14:paraId="3B4658B8" w14:textId="77777777"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14:paraId="3B4658B9" w14:textId="77777777"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14:paraId="3B4658BA" w14:textId="77777777"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14:paraId="3B4658BB" w14:textId="77777777"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14:paraId="3B4658BC" w14:textId="77777777"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 xml:space="preserve">rozumieniu kodeksu cywilnego), nauki lub pracy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658BD" w14:textId="77777777"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</w:t>
      </w:r>
      <w:r w:rsidR="00F75244">
        <w:rPr>
          <w:rFonts w:asciiTheme="minorHAnsi" w:hAnsiTheme="minorHAnsi" w:cstheme="minorHAnsi"/>
          <w:sz w:val="22"/>
          <w:szCs w:val="22"/>
        </w:rPr>
        <w:t>Sądeckiego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4658BE" w14:textId="77777777"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14:paraId="3B4658BF" w14:textId="77777777"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4658C0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>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14:paraId="3B4658C1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4658C2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14:paraId="3B4658C3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14:paraId="3B4658C4" w14:textId="77777777"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14:paraId="3B4658C5" w14:textId="77777777"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 xml:space="preserve">tj. z dnia 4 kwietnia 2019 r., Dz.U. z 2019 r. poz. 869 z </w:t>
      </w:r>
      <w:proofErr w:type="spellStart"/>
      <w:r w:rsidR="00921F0B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21F0B" w:rsidRPr="00BB1141">
        <w:rPr>
          <w:rFonts w:asciiTheme="minorHAnsi" w:hAnsiTheme="minorHAnsi" w:cstheme="minorHAnsi"/>
          <w:sz w:val="22"/>
          <w:szCs w:val="22"/>
        </w:rPr>
        <w:t>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14:paraId="3B4658C6" w14:textId="77777777"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racy w nowo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obligatoryjnie muszą być utworzone na terenie Subregionu 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>Sądeckiego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B4658C7" w14:textId="77777777"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B4658C8" w14:textId="77777777"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14:paraId="3B4658C9" w14:textId="77777777"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14:paraId="3B4658CA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14:paraId="3B4658CB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14:paraId="3B4658CC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FF3BDF" w:rsidRPr="00BB1141">
        <w:rPr>
          <w:rFonts w:eastAsia="Arial Unicode MS" w:cstheme="minorHAnsi"/>
          <w:kern w:val="1"/>
          <w:lang w:eastAsia="ar-SA"/>
        </w:rPr>
        <w:t>6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950BF9" w:rsidRPr="00950BF9">
        <w:rPr>
          <w:rFonts w:eastAsia="Arial Unicode MS" w:cstheme="minorHAnsi"/>
          <w:kern w:val="1"/>
          <w:lang w:eastAsia="ar-SA"/>
        </w:rPr>
        <w:t>W ramach jednego naboru, do P</w:t>
      </w:r>
      <w:r w:rsidR="00950BF9">
        <w:rPr>
          <w:rFonts w:eastAsia="Arial Unicode MS" w:cstheme="minorHAnsi"/>
          <w:kern w:val="1"/>
          <w:lang w:eastAsia="ar-SA"/>
        </w:rPr>
        <w:t>rojektu zakwalifikowanych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zostan</w:t>
      </w:r>
      <w:r w:rsidR="00950BF9">
        <w:rPr>
          <w:rFonts w:eastAsia="Arial Unicode MS" w:cstheme="minorHAnsi"/>
          <w:kern w:val="1"/>
          <w:lang w:eastAsia="ar-SA"/>
        </w:rPr>
        <w:t>ie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maksymalnie </w:t>
      </w:r>
      <w:r w:rsidR="00950BF9">
        <w:rPr>
          <w:rFonts w:eastAsia="Arial Unicode MS" w:cstheme="minorHAnsi"/>
          <w:kern w:val="1"/>
          <w:lang w:eastAsia="ar-SA"/>
        </w:rPr>
        <w:t>6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G</w:t>
      </w:r>
      <w:r w:rsidR="00950BF9">
        <w:rPr>
          <w:rFonts w:eastAsia="Arial Unicode MS" w:cstheme="minorHAnsi"/>
          <w:kern w:val="1"/>
          <w:lang w:eastAsia="ar-SA"/>
        </w:rPr>
        <w:t>rup inicjatywnych.</w:t>
      </w:r>
      <w:r w:rsidR="00950BF9" w:rsidRPr="00950BF9">
        <w:rPr>
          <w:rFonts w:eastAsia="Arial Unicode MS" w:cstheme="minorHAnsi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3B4658CD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14:paraId="3B4658CE" w14:textId="77777777"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3B4658CF" w14:textId="77777777"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3B4658D0" w14:textId="77777777"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14:paraId="3B4658D1" w14:textId="77777777"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14:paraId="3B4658D2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14:paraId="3B4658D3" w14:textId="77777777"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14:paraId="3B4658D4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F75244">
        <w:rPr>
          <w:rFonts w:eastAsia="Arial Unicode MS" w:cstheme="minorHAnsi"/>
          <w:kern w:val="1"/>
          <w:lang w:eastAsia="ar-SA"/>
        </w:rPr>
        <w:t>Nawojowska 4</w:t>
      </w:r>
      <w:r w:rsidR="00FF3BDF" w:rsidRPr="00BB1141">
        <w:rPr>
          <w:rFonts w:eastAsia="Arial Unicode MS" w:cstheme="minorHAnsi"/>
          <w:kern w:val="1"/>
          <w:lang w:eastAsia="ar-SA"/>
        </w:rPr>
        <w:t>, 33-</w:t>
      </w:r>
      <w:r w:rsidR="00F75244">
        <w:rPr>
          <w:rFonts w:eastAsia="Arial Unicode MS" w:cstheme="minorHAnsi"/>
          <w:kern w:val="1"/>
          <w:lang w:eastAsia="ar-SA"/>
        </w:rPr>
        <w:t>3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00 </w:t>
      </w:r>
      <w:r w:rsidR="00F75244">
        <w:rPr>
          <w:rFonts w:eastAsia="Arial Unicode MS" w:cstheme="minorHAnsi"/>
          <w:kern w:val="1"/>
          <w:lang w:eastAsia="ar-SA"/>
        </w:rPr>
        <w:t>Nowy Sącz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</w:t>
      </w:r>
      <w:proofErr w:type="spellStart"/>
      <w:r w:rsidR="0091092A">
        <w:rPr>
          <w:rFonts w:eastAsia="Arial Unicode MS" w:cstheme="minorHAnsi"/>
          <w:kern w:val="1"/>
          <w:lang w:eastAsia="ar-SA"/>
        </w:rPr>
        <w:t>kę</w:t>
      </w:r>
      <w:proofErr w:type="spellEnd"/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14:paraId="3B4658D5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14:paraId="3B4658D6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14:paraId="3B4658D7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14:paraId="3B4658D8" w14:textId="77777777"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14:paraId="3B4658D9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14:paraId="3B4658DA" w14:textId="77777777"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14:paraId="3B4658DB" w14:textId="77777777"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14:paraId="3B4658DC" w14:textId="77777777"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14:paraId="3B4658DD" w14:textId="77777777"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14:paraId="3B4658DE" w14:textId="77777777"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14:paraId="3B4658DF" w14:textId="77777777"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14:paraId="3B4658E0" w14:textId="77777777"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14:paraId="3B4658E1" w14:textId="77777777"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14:paraId="3B4658E2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14:paraId="3B4658E3" w14:textId="77777777"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14:paraId="3B4658E4" w14:textId="77777777"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14:paraId="3B4658E5" w14:textId="77777777"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14:paraId="3B4658E6" w14:textId="77777777"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14:paraId="3B4658E7" w14:textId="77777777"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14:paraId="3B4658E8" w14:textId="77777777"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14:paraId="3B4658E9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3B4658EA" w14:textId="77777777"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3B4658EB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14:paraId="3B4658EC" w14:textId="77777777"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3B4658ED" w14:textId="77777777"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3B4658EE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14:paraId="3B4658EF" w14:textId="77777777"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14:paraId="3B4658F0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14:paraId="3B4658F1" w14:textId="77777777"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3B4658F2" w14:textId="77777777"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14:paraId="3B4658F3" w14:textId="77777777"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14:paraId="3B4658F4" w14:textId="77777777"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14:paraId="3B4658F5" w14:textId="77777777"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14:paraId="3B4658F6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14:paraId="3B4658F7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14:paraId="3B4658F8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0C7729">
        <w:rPr>
          <w:rFonts w:cstheme="minorHAnsi"/>
        </w:rPr>
        <w:t>,</w:t>
      </w:r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14:paraId="3B4658F9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wykłady z zakresu biznesplanu i prowadzenia działalności gospodarczej</w:t>
      </w:r>
      <w:r w:rsidR="000C7729">
        <w:rPr>
          <w:rFonts w:cstheme="minorHAnsi"/>
          <w:color w:val="000000"/>
        </w:rPr>
        <w:t xml:space="preserve"> w PS</w:t>
      </w:r>
      <w:r w:rsidRPr="00BB1141">
        <w:rPr>
          <w:rFonts w:cstheme="minorHAnsi"/>
          <w:color w:val="000000"/>
        </w:rPr>
        <w:t xml:space="preserve"> 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</w:p>
    <w:p w14:paraId="3B4658FA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doradztwo indywidualne dla Grupy Inicjatywnej w wymiarze 20h/Grupa Inicjatywna </w:t>
      </w:r>
    </w:p>
    <w:p w14:paraId="3B4658FB" w14:textId="77777777"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coaching biznesowy dla Grupy Inicjatywnej w wymiarze 20h/Grupa Inicjatywna.</w:t>
      </w:r>
    </w:p>
    <w:p w14:paraId="3B4658FC" w14:textId="77777777"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14:paraId="3B4658FD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p w14:paraId="3B4658FE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</w:t>
      </w:r>
      <w:proofErr w:type="spellStart"/>
      <w:r w:rsidRPr="00BB1141">
        <w:rPr>
          <w:rFonts w:cstheme="minorHAnsi"/>
          <w:color w:val="000000"/>
        </w:rPr>
        <w:t>pre</w:t>
      </w:r>
      <w:proofErr w:type="spellEnd"/>
      <w:r w:rsidRPr="00BB1141">
        <w:rPr>
          <w:rFonts w:cstheme="minorHAnsi"/>
          <w:color w:val="000000"/>
        </w:rPr>
        <w:t xml:space="preserve">-testu przeprowadzonego przed rozpoczęciem wsparcia szkoleniowo-doradczego. </w:t>
      </w:r>
    </w:p>
    <w:p w14:paraId="3B4658FF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14:paraId="3B465900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14:paraId="3B465901" w14:textId="77777777"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14:paraId="3B465902" w14:textId="77777777"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14:paraId="3B465903" w14:textId="77777777"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904" w14:textId="77777777"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14:paraId="3B465905" w14:textId="77777777"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Pomoc de </w:t>
      </w:r>
      <w:proofErr w:type="spellStart"/>
      <w:r w:rsidRPr="00BB1141">
        <w:rPr>
          <w:rFonts w:asciiTheme="minorHAnsi" w:hAnsiTheme="minorHAnsi" w:cstheme="minorHAnsi"/>
          <w:b/>
          <w:bCs/>
          <w:sz w:val="22"/>
          <w:szCs w:val="22"/>
        </w:rPr>
        <w:t>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  <w:proofErr w:type="spellEnd"/>
    </w:p>
    <w:p w14:paraId="3B465906" w14:textId="77777777"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907" w14:textId="77777777"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3B465908" w14:textId="77777777"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</w:t>
      </w:r>
      <w:proofErr w:type="spellStart"/>
      <w:r w:rsidR="006808C1">
        <w:rPr>
          <w:rFonts w:cstheme="minorHAnsi"/>
        </w:rPr>
        <w:t>czce</w:t>
      </w:r>
      <w:proofErr w:type="spellEnd"/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). </w:t>
      </w:r>
    </w:p>
    <w:p w14:paraId="3B465909" w14:textId="77777777"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14:paraId="3B46590A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udzielana jest w oparciu o: </w:t>
      </w:r>
    </w:p>
    <w:p w14:paraId="3B46590B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B46590C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Ministra Infrastruktury i Rozwoju z dnia 02 lipca 2015r. w sprawie udzielania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B46590D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tj. z dnia 26 marca 2018 r., Dz.U. z 2018 r. poz. 712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B46590E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. zm.); </w:t>
      </w:r>
    </w:p>
    <w:p w14:paraId="3B46590F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w sprawie zaświadczeń o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i pomocy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B465910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BB1141">
        <w:rPr>
          <w:rFonts w:asciiTheme="minorHAnsi" w:hAnsiTheme="minorHAnsi" w:cstheme="minorHAnsi"/>
          <w:sz w:val="22"/>
          <w:szCs w:val="22"/>
        </w:rPr>
        <w:t xml:space="preserve">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3B465911" w14:textId="77777777"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 xml:space="preserve">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6A0AAD" w:rsidRPr="00BB11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A0AAD" w:rsidRPr="00BB1141">
        <w:rPr>
          <w:rFonts w:asciiTheme="minorHAnsi" w:hAnsiTheme="minorHAnsi" w:cstheme="minorHAnsi"/>
          <w:sz w:val="22"/>
          <w:szCs w:val="22"/>
        </w:rPr>
        <w:t>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B465912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</w:t>
      </w:r>
      <w:proofErr w:type="spellStart"/>
      <w:r w:rsidRPr="006808C1">
        <w:rPr>
          <w:rFonts w:cstheme="minorHAnsi"/>
        </w:rPr>
        <w:t>minimis</w:t>
      </w:r>
      <w:proofErr w:type="spellEnd"/>
      <w:r w:rsidRPr="006808C1">
        <w:rPr>
          <w:rFonts w:cstheme="minorHAnsi"/>
        </w:rPr>
        <w:t xml:space="preserve">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14:paraId="3B465913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14:paraId="3B465914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3B465915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14:paraId="3B465916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14:paraId="3B465917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14:paraId="3B465918" w14:textId="77777777"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465919" w14:textId="77777777"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nie może być udzielona podmiotowi, który w bieżącym roku podatkowym oraz w dwóch poprzedzających go latach podatkowych otrzymał pomoc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14:paraId="3B46591A" w14:textId="77777777"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 w ramach Projektu jest zaświadczenie o pomocy de </w:t>
      </w:r>
      <w:proofErr w:type="spellStart"/>
      <w:r w:rsidRPr="00BB1141">
        <w:rPr>
          <w:rFonts w:cstheme="minorHAnsi"/>
        </w:rPr>
        <w:t>minimis</w:t>
      </w:r>
      <w:proofErr w:type="spellEnd"/>
      <w:r w:rsidRPr="00BB1141">
        <w:rPr>
          <w:rFonts w:cstheme="minorHAnsi"/>
        </w:rPr>
        <w:t xml:space="preserve">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14:paraId="3B46591B" w14:textId="77777777"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91C" w14:textId="77777777"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14:paraId="3B46591D" w14:textId="77777777"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3B46591E" w14:textId="77777777"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6591F" w14:textId="77777777"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3B465920" w14:textId="77777777"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14:paraId="3B465921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14:paraId="3B465922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14:paraId="3B465923" w14:textId="77777777"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14:paraId="3B465924" w14:textId="77777777"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14:paraId="3B465925" w14:textId="77777777"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14:paraId="3B465926" w14:textId="77777777"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14:paraId="3B465927" w14:textId="77777777"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14:paraId="3B465928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14:paraId="3B465929" w14:textId="77777777"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14:paraId="3B46592A" w14:textId="77777777"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14:paraId="3B46592B" w14:textId="77777777"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14:paraId="3B46592C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14:paraId="3B46592D" w14:textId="77777777"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14:paraId="3B46592E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14:paraId="3B46592F" w14:textId="77777777"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14:paraId="3B465930" w14:textId="77777777"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14:paraId="3B465931" w14:textId="77777777"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41636A">
      <w:headerReference w:type="default" r:id="rId8"/>
      <w:footerReference w:type="default" r:id="rId9"/>
      <w:pgSz w:w="11906" w:h="16838"/>
      <w:pgMar w:top="158" w:right="1417" w:bottom="1417" w:left="1417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5934" w14:textId="77777777" w:rsidR="00343B88" w:rsidRDefault="00343B88" w:rsidP="003C6B22">
      <w:pPr>
        <w:spacing w:after="0" w:line="240" w:lineRule="auto"/>
      </w:pPr>
      <w:r>
        <w:separator/>
      </w:r>
    </w:p>
  </w:endnote>
  <w:endnote w:type="continuationSeparator" w:id="0">
    <w:p w14:paraId="3B465935" w14:textId="77777777" w:rsidR="00343B88" w:rsidRDefault="00343B88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937" w14:textId="3847616B" w:rsidR="00A34B17" w:rsidRPr="0058751F" w:rsidRDefault="00313BCE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6593D" wp14:editId="3B46593E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B46593F" wp14:editId="3B465940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0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3B465941" wp14:editId="3B465942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B465943" wp14:editId="3B465944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27" name="Obraz 2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B465945" wp14:editId="3B465946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29" name="Obraz 29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65947" wp14:editId="3B465948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30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465949" wp14:editId="3B46594A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31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465953" wp14:editId="257111A0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B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Mgzp39wEAAE0EAAAOAAAAAAAAAAAAAAAAAC4C&#10;AABkcnMvZTJvRG9jLnhtbFBLAQItABQABgAIAAAAIQBLUN8z3wAAAAwBAAAPAAAAAAAAAAAAAAAA&#10;AFEEAABkcnMvZG93bnJldi54bWxQSwUGAAAAAAQABADzAAAAXQUAAAAA&#10;" strokecolor="#4579b8 [3044]" strokeweight="6pt"/>
          </w:pict>
        </mc:Fallback>
      </mc:AlternateContent>
    </w:r>
    <w:r w:rsidR="00A34B17"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465955" wp14:editId="49F54C5D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E57F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TIM6d/cBAABNBAAADgAAAAAAAAAAAAAAAAAuAgAA&#10;ZHJzL2Uyb0RvYy54bWxQSwECLQAUAAYACAAAACEAmwGoEd0AAAAMAQAADwAAAAAAAAAAAAAAAABR&#10;BAAAZHJzL2Rvd25yZXYueG1sUEsFBgAAAAAEAAQA8wAAAFsFAAAAAA==&#10;" strokecolor="#4579b8 [3044]" strokeweight="6pt"/>
          </w:pict>
        </mc:Fallback>
      </mc:AlternateContent>
    </w:r>
  </w:p>
  <w:p w14:paraId="3B465938" w14:textId="3120241C" w:rsidR="00472C61" w:rsidRPr="00A34B17" w:rsidRDefault="00313BCE" w:rsidP="00313BCE">
    <w:pPr>
      <w:pStyle w:val="Stopka"/>
      <w:tabs>
        <w:tab w:val="clear" w:pos="4536"/>
        <w:tab w:val="clear" w:pos="9072"/>
        <w:tab w:val="left" w:pos="95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5932" w14:textId="77777777" w:rsidR="00343B88" w:rsidRDefault="00343B88" w:rsidP="003C6B22">
      <w:pPr>
        <w:spacing w:after="0" w:line="240" w:lineRule="auto"/>
      </w:pPr>
      <w:r>
        <w:separator/>
      </w:r>
    </w:p>
  </w:footnote>
  <w:footnote w:type="continuationSeparator" w:id="0">
    <w:p w14:paraId="3B465933" w14:textId="77777777" w:rsidR="00343B88" w:rsidRDefault="00343B88" w:rsidP="003C6B22">
      <w:pPr>
        <w:spacing w:after="0" w:line="240" w:lineRule="auto"/>
      </w:pPr>
      <w:r>
        <w:continuationSeparator/>
      </w:r>
    </w:p>
  </w:footnote>
  <w:footnote w:id="1">
    <w:p w14:paraId="3B46595B" w14:textId="77777777" w:rsidR="00203C5B" w:rsidRDefault="0020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</w:t>
      </w:r>
      <w:r w:rsidR="004538AF" w:rsidRPr="00896661">
        <w:rPr>
          <w:rFonts w:asciiTheme="minorHAnsi" w:hAnsiTheme="minorHAnsi" w:cstheme="minorHAnsi"/>
          <w:sz w:val="18"/>
        </w:rPr>
        <w:t>.</w:t>
      </w:r>
    </w:p>
  </w:footnote>
  <w:footnote w:id="2">
    <w:p w14:paraId="3B46595C" w14:textId="77777777" w:rsidR="004538AF" w:rsidRPr="00BC71E5" w:rsidRDefault="004538AF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14:paraId="3B46595D" w14:textId="77777777" w:rsidR="008072A7" w:rsidRPr="00896661" w:rsidRDefault="008072A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14:paraId="3B46595E" w14:textId="77777777" w:rsidR="00E063FE" w:rsidRPr="00896661" w:rsidRDefault="00E063FE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14:paraId="3B46595F" w14:textId="77777777" w:rsidR="00CB0BA7" w:rsidRPr="00896661" w:rsidRDefault="00CB0BA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</w:t>
      </w:r>
      <w:r w:rsidR="00E063FE" w:rsidRPr="00896661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3B465960" w14:textId="77777777" w:rsidR="00472C61" w:rsidRPr="00896661" w:rsidRDefault="00472C61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14:paraId="3B465961" w14:textId="77777777" w:rsidR="00472C61" w:rsidRPr="003C4634" w:rsidRDefault="00472C61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14:paraId="3B465962" w14:textId="77777777" w:rsidR="00D43979" w:rsidRPr="00896661" w:rsidRDefault="00D43979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14:paraId="3B465963" w14:textId="77777777" w:rsidR="003E5539" w:rsidRPr="00373691" w:rsidRDefault="003E5539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5936" w14:textId="77777777" w:rsidR="00472C61" w:rsidRDefault="0041636A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EndPr/>
      <w:sdtContent>
        <w:r w:rsidR="00BB1141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3B465939" wp14:editId="3B4659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65964" w14:textId="77777777" w:rsidR="00BB1141" w:rsidRDefault="00BB11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C7729" w:rsidRPr="000C77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B1141" w:rsidRDefault="00BB11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C7729" w:rsidRPr="000C77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2C61">
      <w:rPr>
        <w:noProof/>
      </w:rPr>
      <w:drawing>
        <wp:inline distT="0" distB="0" distL="0" distR="0" wp14:anchorId="3B46593B" wp14:editId="3B46593C">
          <wp:extent cx="5324475" cy="828675"/>
          <wp:effectExtent l="19050" t="0" r="9525" b="0"/>
          <wp:docPr id="24" name="Obraz 2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03812">
    <w:abstractNumId w:val="15"/>
  </w:num>
  <w:num w:numId="2" w16cid:durableId="86730434">
    <w:abstractNumId w:val="9"/>
  </w:num>
  <w:num w:numId="3" w16cid:durableId="1997875750">
    <w:abstractNumId w:val="37"/>
  </w:num>
  <w:num w:numId="4" w16cid:durableId="601765521">
    <w:abstractNumId w:val="29"/>
  </w:num>
  <w:num w:numId="5" w16cid:durableId="2106337584">
    <w:abstractNumId w:val="30"/>
  </w:num>
  <w:num w:numId="6" w16cid:durableId="1427456811">
    <w:abstractNumId w:val="13"/>
  </w:num>
  <w:num w:numId="7" w16cid:durableId="47414779">
    <w:abstractNumId w:val="27"/>
  </w:num>
  <w:num w:numId="8" w16cid:durableId="394360287">
    <w:abstractNumId w:val="22"/>
  </w:num>
  <w:num w:numId="9" w16cid:durableId="2006668079">
    <w:abstractNumId w:val="20"/>
  </w:num>
  <w:num w:numId="10" w16cid:durableId="513033513">
    <w:abstractNumId w:val="32"/>
  </w:num>
  <w:num w:numId="11" w16cid:durableId="131869384">
    <w:abstractNumId w:val="3"/>
  </w:num>
  <w:num w:numId="12" w16cid:durableId="269896201">
    <w:abstractNumId w:val="23"/>
  </w:num>
  <w:num w:numId="13" w16cid:durableId="1382168499">
    <w:abstractNumId w:val="11"/>
  </w:num>
  <w:num w:numId="14" w16cid:durableId="1179077783">
    <w:abstractNumId w:val="16"/>
  </w:num>
  <w:num w:numId="15" w16cid:durableId="477647422">
    <w:abstractNumId w:val="26"/>
  </w:num>
  <w:num w:numId="16" w16cid:durableId="1938128600">
    <w:abstractNumId w:val="24"/>
  </w:num>
  <w:num w:numId="17" w16cid:durableId="1568804993">
    <w:abstractNumId w:val="10"/>
  </w:num>
  <w:num w:numId="18" w16cid:durableId="1632519297">
    <w:abstractNumId w:val="21"/>
  </w:num>
  <w:num w:numId="19" w16cid:durableId="1398623498">
    <w:abstractNumId w:val="7"/>
  </w:num>
  <w:num w:numId="20" w16cid:durableId="1414739113">
    <w:abstractNumId w:val="25"/>
  </w:num>
  <w:num w:numId="21" w16cid:durableId="1464424956">
    <w:abstractNumId w:val="17"/>
  </w:num>
  <w:num w:numId="22" w16cid:durableId="1072704530">
    <w:abstractNumId w:val="28"/>
  </w:num>
  <w:num w:numId="23" w16cid:durableId="1840075923">
    <w:abstractNumId w:val="19"/>
  </w:num>
  <w:num w:numId="24" w16cid:durableId="140658761">
    <w:abstractNumId w:val="12"/>
  </w:num>
  <w:num w:numId="25" w16cid:durableId="135344281">
    <w:abstractNumId w:val="34"/>
  </w:num>
  <w:num w:numId="26" w16cid:durableId="889077914">
    <w:abstractNumId w:val="6"/>
  </w:num>
  <w:num w:numId="27" w16cid:durableId="850876080">
    <w:abstractNumId w:val="36"/>
  </w:num>
  <w:num w:numId="28" w16cid:durableId="944119262">
    <w:abstractNumId w:val="1"/>
  </w:num>
  <w:num w:numId="29" w16cid:durableId="765082320">
    <w:abstractNumId w:val="18"/>
  </w:num>
  <w:num w:numId="30" w16cid:durableId="1762142769">
    <w:abstractNumId w:val="0"/>
  </w:num>
  <w:num w:numId="31" w16cid:durableId="1432822448">
    <w:abstractNumId w:val="2"/>
  </w:num>
  <w:num w:numId="32" w16cid:durableId="1367870379">
    <w:abstractNumId w:val="8"/>
  </w:num>
  <w:num w:numId="33" w16cid:durableId="1065372635">
    <w:abstractNumId w:val="14"/>
  </w:num>
  <w:num w:numId="34" w16cid:durableId="878014830">
    <w:abstractNumId w:val="33"/>
  </w:num>
  <w:num w:numId="35" w16cid:durableId="500851097">
    <w:abstractNumId w:val="4"/>
  </w:num>
  <w:num w:numId="36" w16cid:durableId="1678653605">
    <w:abstractNumId w:val="35"/>
  </w:num>
  <w:num w:numId="37" w16cid:durableId="2036298931">
    <w:abstractNumId w:val="31"/>
  </w:num>
  <w:num w:numId="38" w16cid:durableId="138231703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29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389D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38F5"/>
    <w:rsid w:val="00343B88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36A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4B86"/>
    <w:rsid w:val="006A6345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0BF9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1832"/>
    <w:rsid w:val="00A16B66"/>
    <w:rsid w:val="00A20924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2A3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75244"/>
    <w:rsid w:val="00F805B3"/>
    <w:rsid w:val="00F81B2D"/>
    <w:rsid w:val="00F8541B"/>
    <w:rsid w:val="00F85A93"/>
    <w:rsid w:val="00F87F5A"/>
    <w:rsid w:val="00F91129"/>
    <w:rsid w:val="00F92440"/>
    <w:rsid w:val="00F94F92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65840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029EA-BC74-4909-B9C4-8F3C7B85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5989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Braś</cp:lastModifiedBy>
  <cp:revision>3</cp:revision>
  <cp:lastPrinted>2020-03-02T15:08:00Z</cp:lastPrinted>
  <dcterms:created xsi:type="dcterms:W3CDTF">2020-03-02T16:10:00Z</dcterms:created>
  <dcterms:modified xsi:type="dcterms:W3CDTF">2022-11-28T20:15:00Z</dcterms:modified>
</cp:coreProperties>
</file>