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EA769" w14:textId="2AE791AC" w:rsidR="00CE34C5" w:rsidRPr="007E7B1C" w:rsidRDefault="00CE34C5" w:rsidP="00C70510">
      <w:pPr>
        <w:pStyle w:val="Tekstpodstawowy"/>
        <w:spacing w:line="300" w:lineRule="exact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UMOWA NUMER: </w:t>
      </w:r>
      <w:r w:rsidR="00EC13E9">
        <w:rPr>
          <w:rFonts w:asciiTheme="minorHAnsi" w:hAnsiTheme="minorHAnsi" w:cstheme="minorHAnsi"/>
          <w:b/>
          <w:noProof/>
        </w:rPr>
        <w:t>….</w:t>
      </w:r>
      <w:r>
        <w:rPr>
          <w:rFonts w:asciiTheme="minorHAnsi" w:hAnsiTheme="minorHAnsi" w:cstheme="minorHAnsi"/>
          <w:b/>
        </w:rPr>
        <w:t>/WF</w:t>
      </w:r>
      <w:r w:rsidR="004B7047">
        <w:rPr>
          <w:rFonts w:asciiTheme="minorHAnsi" w:hAnsiTheme="minorHAnsi" w:cstheme="minorHAnsi"/>
          <w:b/>
        </w:rPr>
        <w:t>/PNS</w:t>
      </w:r>
      <w:bookmarkStart w:id="0" w:name="_GoBack"/>
      <w:bookmarkEnd w:id="0"/>
      <w:r w:rsidRPr="00FE2484">
        <w:rPr>
          <w:rFonts w:asciiTheme="minorHAnsi" w:hAnsiTheme="minorHAnsi" w:cstheme="minorHAnsi"/>
          <w:b/>
        </w:rPr>
        <w:t>/</w:t>
      </w:r>
      <w:r w:rsidR="008D1507">
        <w:rPr>
          <w:rFonts w:asciiTheme="minorHAnsi" w:hAnsiTheme="minorHAnsi" w:cstheme="minorHAnsi"/>
          <w:b/>
        </w:rPr>
        <w:t>MOWES/202….</w:t>
      </w:r>
    </w:p>
    <w:p w14:paraId="30F9378B" w14:textId="77777777" w:rsidR="00CE34C5" w:rsidRPr="007E7B1C" w:rsidRDefault="00CE34C5" w:rsidP="00046639">
      <w:pPr>
        <w:pStyle w:val="Tekstpodstawowy"/>
        <w:spacing w:line="300" w:lineRule="exact"/>
        <w:contextualSpacing/>
        <w:jc w:val="center"/>
        <w:rPr>
          <w:rFonts w:asciiTheme="minorHAnsi" w:hAnsiTheme="minorHAnsi" w:cstheme="minorHAnsi"/>
          <w:b/>
        </w:rPr>
      </w:pPr>
    </w:p>
    <w:p w14:paraId="63D4A583" w14:textId="77777777" w:rsidR="00CE34C5" w:rsidRPr="006D7E53" w:rsidRDefault="00CE34C5" w:rsidP="005148C1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6D7E53">
        <w:rPr>
          <w:b/>
          <w:sz w:val="24"/>
        </w:rPr>
        <w:t>UMOWA O UDZIELENIE WSPARCIA</w:t>
      </w:r>
      <w:r w:rsidRPr="006D7E53">
        <w:rPr>
          <w:b/>
          <w:spacing w:val="-1"/>
          <w:sz w:val="24"/>
        </w:rPr>
        <w:t xml:space="preserve"> </w:t>
      </w:r>
      <w:r w:rsidRPr="006D7E53">
        <w:rPr>
          <w:b/>
          <w:sz w:val="24"/>
        </w:rPr>
        <w:t>FINANSOWEGO W</w:t>
      </w:r>
      <w:r w:rsidRPr="006D7E53">
        <w:rPr>
          <w:b/>
          <w:spacing w:val="-2"/>
          <w:sz w:val="24"/>
        </w:rPr>
        <w:t xml:space="preserve"> </w:t>
      </w:r>
      <w:r w:rsidRPr="006D7E53">
        <w:rPr>
          <w:b/>
          <w:sz w:val="24"/>
        </w:rPr>
        <w:t xml:space="preserve">FORMIE STAWEK </w:t>
      </w:r>
      <w:r w:rsidRPr="006D7E53">
        <w:rPr>
          <w:b/>
          <w:spacing w:val="-2"/>
          <w:sz w:val="24"/>
        </w:rPr>
        <w:t xml:space="preserve">JEDNOSTKOWYCH </w:t>
      </w:r>
      <w:r w:rsidRPr="006D7E53">
        <w:rPr>
          <w:b/>
          <w:sz w:val="24"/>
        </w:rPr>
        <w:t>NA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UTWORZENIE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I</w:t>
      </w:r>
      <w:r w:rsidRPr="006D7E53">
        <w:rPr>
          <w:b/>
          <w:spacing w:val="-16"/>
          <w:sz w:val="24"/>
        </w:rPr>
        <w:t xml:space="preserve"> </w:t>
      </w:r>
      <w:r w:rsidRPr="006D7E53">
        <w:rPr>
          <w:b/>
          <w:sz w:val="24"/>
        </w:rPr>
        <w:t>UTRZYMANIE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MIEJSCA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PRACY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W</w:t>
      </w:r>
      <w:r w:rsidRPr="006D7E53">
        <w:rPr>
          <w:b/>
          <w:spacing w:val="-16"/>
          <w:sz w:val="24"/>
        </w:rPr>
        <w:t xml:space="preserve"> </w:t>
      </w:r>
      <w:r w:rsidRPr="006D7E53">
        <w:rPr>
          <w:b/>
          <w:sz w:val="24"/>
        </w:rPr>
        <w:t>PRZEDSIĘBIORSTWIE SPOŁECZNYM ORAZ WSPARCIA REINTEGRACYJNEGO</w:t>
      </w:r>
    </w:p>
    <w:p w14:paraId="6FDE8082" w14:textId="01543054" w:rsidR="00CE34C5" w:rsidRPr="007E7B1C" w:rsidRDefault="00CE34C5" w:rsidP="005148C1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ramach projektu „Małopolski Ośrodek Wsparcia Ekonomii Społecznej </w:t>
      </w:r>
      <w:r>
        <w:rPr>
          <w:rFonts w:asciiTheme="minorHAnsi" w:hAnsiTheme="minorHAnsi" w:cstheme="minorHAnsi"/>
        </w:rPr>
        <w:t>– Podregion Nowo</w:t>
      </w:r>
      <w:r w:rsidR="0014386B">
        <w:rPr>
          <w:rFonts w:asciiTheme="minorHAnsi" w:hAnsiTheme="minorHAnsi" w:cstheme="minorHAnsi"/>
        </w:rPr>
        <w:t>sądecki</w:t>
      </w:r>
      <w:r w:rsidRPr="007E7B1C">
        <w:rPr>
          <w:rFonts w:asciiTheme="minorHAnsi" w:hAnsiTheme="minorHAnsi" w:cstheme="minorHAnsi"/>
        </w:rPr>
        <w:t>” realizowanego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społecznej,</w:t>
      </w:r>
    </w:p>
    <w:p w14:paraId="45F4E6F9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5F4DC016" w14:textId="417647E0" w:rsidR="00CE34C5" w:rsidRPr="007E7B1C" w:rsidRDefault="00CE34C5" w:rsidP="00046639">
      <w:pPr>
        <w:pStyle w:val="Tekstpodstawowy"/>
        <w:tabs>
          <w:tab w:val="left" w:leader="dot" w:pos="4120"/>
        </w:tabs>
        <w:spacing w:line="300" w:lineRule="exact"/>
        <w:ind w:left="11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zawarta w </w:t>
      </w:r>
      <w:r w:rsidR="00EC13E9">
        <w:rPr>
          <w:rFonts w:asciiTheme="minorHAnsi" w:hAnsiTheme="minorHAnsi" w:cstheme="minorHAnsi"/>
          <w:b/>
          <w:bCs/>
        </w:rPr>
        <w:t>……………………..</w:t>
      </w:r>
      <w:r w:rsidRPr="0028208D">
        <w:rPr>
          <w:rFonts w:asciiTheme="minorHAnsi" w:hAnsiTheme="minorHAnsi" w:cstheme="minorHAnsi"/>
          <w:b/>
          <w:bCs/>
        </w:rPr>
        <w:t xml:space="preserve"> w dniu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</w:rPr>
        <w:t>r., pomiędzy:</w:t>
      </w:r>
    </w:p>
    <w:p w14:paraId="44CEFFD5" w14:textId="77777777" w:rsidR="00CE34C5" w:rsidRPr="007E7B1C" w:rsidRDefault="00CE34C5" w:rsidP="00046639">
      <w:pPr>
        <w:pStyle w:val="Tekstpodstawowy"/>
        <w:tabs>
          <w:tab w:val="left" w:leader="dot" w:pos="4120"/>
        </w:tabs>
        <w:spacing w:line="300" w:lineRule="exact"/>
        <w:ind w:left="116"/>
        <w:contextualSpacing/>
        <w:rPr>
          <w:rFonts w:asciiTheme="minorHAnsi" w:hAnsiTheme="minorHAnsi" w:cstheme="minorHAnsi"/>
        </w:rPr>
      </w:pPr>
    </w:p>
    <w:p w14:paraId="5439612C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 w:rsidRPr="000B674D">
        <w:rPr>
          <w:b/>
          <w:color w:val="000000"/>
          <w:lang w:bidi="ar-SA"/>
        </w:rPr>
        <w:t>TOWARZYSTWEM OŚWIATOWYM ZIEMI CHRZANOWSKIEJ W CHRZANOWIE</w:t>
      </w:r>
    </w:p>
    <w:p w14:paraId="3851CA2C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color w:val="000000"/>
          <w:lang w:bidi="ar-SA"/>
        </w:rPr>
      </w:pPr>
      <w:r w:rsidRPr="000B674D">
        <w:rPr>
          <w:color w:val="000000"/>
          <w:lang w:bidi="ar-SA"/>
        </w:rPr>
        <w:t xml:space="preserve">wpisanym do Krajowego Rejestru Sądowego – Rejestru Stowarzyszeń, innych organizacji społecznych i zawodowych, fundacji oraz samodzielnych publicznych zakładów opieki zdrowotnej, prowadzonego przez Sąd Rejonowy dla Krakowa-Śródmieścia w Krakowie, XII Wydział Gospodarczy KRS pod numerem KRS: 0000006965, NIP 6281895290, REGON 271851162 z siedzibą w Chrzanowie przy ul. </w:t>
      </w:r>
      <w:r>
        <w:rPr>
          <w:color w:val="000000"/>
          <w:lang w:bidi="ar-SA"/>
        </w:rPr>
        <w:t>Kanałowej 21</w:t>
      </w:r>
      <w:r w:rsidRPr="000B674D">
        <w:rPr>
          <w:color w:val="000000"/>
          <w:lang w:bidi="ar-SA"/>
        </w:rPr>
        <w:t>, 32-500 Chrzanów, reprezentowanym przez:</w:t>
      </w:r>
    </w:p>
    <w:p w14:paraId="34C5D71F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>
        <w:rPr>
          <w:b/>
          <w:color w:val="000000"/>
          <w:lang w:bidi="ar-SA"/>
        </w:rPr>
        <w:t>Krzysztofa Braś – Prezesa Zarządu</w:t>
      </w:r>
    </w:p>
    <w:p w14:paraId="24DA91A3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>
        <w:rPr>
          <w:b/>
          <w:color w:val="000000"/>
          <w:lang w:bidi="ar-SA"/>
        </w:rPr>
        <w:t>Agatę Filipek – Wiceprezesa Zarządu</w:t>
      </w:r>
    </w:p>
    <w:p w14:paraId="7011D7BA" w14:textId="77777777" w:rsidR="00CE34C5" w:rsidRPr="007E7B1C" w:rsidRDefault="00CE34C5" w:rsidP="00C00EFF">
      <w:pPr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ego</w:t>
      </w:r>
      <w:r w:rsidRPr="007E7B1C">
        <w:rPr>
          <w:rFonts w:asciiTheme="minorHAnsi" w:hAnsiTheme="minorHAnsi" w:cstheme="minorHAnsi"/>
        </w:rPr>
        <w:t xml:space="preserve"> dalej „</w:t>
      </w:r>
      <w:r w:rsidRPr="007E7B1C">
        <w:rPr>
          <w:rFonts w:asciiTheme="minorHAnsi" w:hAnsiTheme="minorHAnsi" w:cstheme="minorHAnsi"/>
          <w:b/>
          <w:i/>
        </w:rPr>
        <w:t>Realizatorem wsparcia</w:t>
      </w:r>
      <w:r w:rsidRPr="007E7B1C">
        <w:rPr>
          <w:rFonts w:asciiTheme="minorHAnsi" w:hAnsiTheme="minorHAnsi" w:cstheme="minorHAnsi"/>
        </w:rPr>
        <w:t xml:space="preserve">”, </w:t>
      </w:r>
    </w:p>
    <w:p w14:paraId="778DFFA4" w14:textId="77777777" w:rsidR="00CE34C5" w:rsidRPr="007E7B1C" w:rsidRDefault="00CE34C5" w:rsidP="00C70510">
      <w:pPr>
        <w:pStyle w:val="Tekstpodstawowy"/>
        <w:spacing w:line="300" w:lineRule="exact"/>
        <w:ind w:left="116"/>
        <w:contextualSpacing/>
        <w:jc w:val="left"/>
        <w:rPr>
          <w:rFonts w:asciiTheme="minorHAnsi" w:hAnsiTheme="minorHAnsi" w:cstheme="minorHAnsi"/>
        </w:rPr>
      </w:pPr>
    </w:p>
    <w:p w14:paraId="1D952733" w14:textId="77777777" w:rsidR="00CE34C5" w:rsidRPr="007E7B1C" w:rsidRDefault="00CE34C5" w:rsidP="00AF6391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a</w:t>
      </w:r>
    </w:p>
    <w:p w14:paraId="7E0D834D" w14:textId="77777777" w:rsidR="00CE34C5" w:rsidRPr="007E7B1C" w:rsidRDefault="00CE34C5" w:rsidP="00C70510">
      <w:pPr>
        <w:pStyle w:val="Tekstpodstawowy"/>
        <w:tabs>
          <w:tab w:val="left" w:leader="dot" w:pos="9132"/>
        </w:tabs>
        <w:spacing w:line="300" w:lineRule="exact"/>
        <w:ind w:left="116" w:right="113"/>
        <w:contextualSpacing/>
        <w:rPr>
          <w:rFonts w:asciiTheme="minorHAnsi" w:hAnsiTheme="minorHAnsi" w:cstheme="minorHAnsi"/>
        </w:rPr>
      </w:pPr>
    </w:p>
    <w:p w14:paraId="67730E84" w14:textId="77777777" w:rsidR="00CE34C5" w:rsidRPr="0084564B" w:rsidRDefault="00CE34C5" w:rsidP="0084564B">
      <w:pPr>
        <w:widowControl/>
        <w:autoSpaceDE/>
        <w:autoSpaceDN/>
        <w:spacing w:after="107" w:line="248" w:lineRule="auto"/>
        <w:jc w:val="both"/>
        <w:rPr>
          <w:color w:val="000000"/>
          <w:lang w:bidi="ar-SA"/>
        </w:rPr>
      </w:pPr>
      <w:r w:rsidRPr="00A1261B">
        <w:rPr>
          <w:b/>
          <w:bCs/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z siedzibą: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wpisanym do rejestru przedsiębiorców Krajowego Rejestru Sądowego pod numerem KRS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której akta rejestrowe prowadzi Sąd Rejonowy dla Krakowa Śródmieścia w Krakowie, XII Wydział Gospodarczy Krajowego Rejestru Sądowego, posiadającym NIP: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 oraz REGON: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>,</w:t>
      </w:r>
    </w:p>
    <w:p w14:paraId="4400CD5F" w14:textId="77777777" w:rsidR="00CE34C5" w:rsidRPr="0084564B" w:rsidRDefault="00CE34C5" w:rsidP="0084564B">
      <w:pPr>
        <w:widowControl/>
        <w:autoSpaceDE/>
        <w:autoSpaceDN/>
        <w:spacing w:after="107" w:line="248" w:lineRule="auto"/>
        <w:jc w:val="both"/>
        <w:rPr>
          <w:b/>
          <w:bCs/>
          <w:color w:val="000000"/>
          <w:lang w:bidi="ar-SA"/>
        </w:rPr>
      </w:pPr>
      <w:r w:rsidRPr="0084564B">
        <w:rPr>
          <w:color w:val="000000"/>
          <w:lang w:bidi="ar-SA"/>
        </w:rPr>
        <w:t xml:space="preserve">reprezentowanym przez: </w:t>
      </w:r>
      <w:r w:rsidRPr="00A1261B">
        <w:rPr>
          <w:b/>
          <w:bCs/>
          <w:noProof/>
          <w:color w:val="000000"/>
          <w:lang w:bidi="ar-SA"/>
        </w:rPr>
        <w:t>….....................</w:t>
      </w:r>
    </w:p>
    <w:p w14:paraId="6DD3932B" w14:textId="77777777" w:rsidR="00CE34C5" w:rsidRPr="007E7B1C" w:rsidRDefault="00CE34C5" w:rsidP="00C14F70">
      <w:pPr>
        <w:spacing w:line="300" w:lineRule="exact"/>
        <w:ind w:right="4774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zwaną dalej „</w:t>
      </w:r>
      <w:r w:rsidRPr="007E7B1C">
        <w:rPr>
          <w:rFonts w:asciiTheme="minorHAnsi" w:hAnsiTheme="minorHAnsi" w:cstheme="minorHAnsi"/>
          <w:b/>
          <w:i/>
        </w:rPr>
        <w:t>Beneficjentem</w:t>
      </w:r>
      <w:r w:rsidRPr="007E7B1C">
        <w:rPr>
          <w:rFonts w:asciiTheme="minorHAnsi" w:hAnsiTheme="minorHAnsi" w:cstheme="minorHAnsi"/>
        </w:rPr>
        <w:t xml:space="preserve">”, </w:t>
      </w:r>
    </w:p>
    <w:p w14:paraId="68C1DAC5" w14:textId="77777777" w:rsidR="00CE34C5" w:rsidRPr="007E7B1C" w:rsidRDefault="00CE34C5" w:rsidP="00C70510">
      <w:pPr>
        <w:spacing w:line="300" w:lineRule="exact"/>
        <w:ind w:left="116" w:right="2506"/>
        <w:contextualSpacing/>
        <w:rPr>
          <w:rFonts w:asciiTheme="minorHAnsi" w:hAnsiTheme="minorHAnsi" w:cstheme="minorHAnsi"/>
        </w:rPr>
      </w:pPr>
    </w:p>
    <w:p w14:paraId="6FF2A509" w14:textId="77777777" w:rsidR="00CE34C5" w:rsidRPr="007E7B1C" w:rsidRDefault="00CE34C5" w:rsidP="00C14F70">
      <w:pPr>
        <w:spacing w:line="300" w:lineRule="exact"/>
        <w:ind w:right="250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zwanymi dalej łącznie „</w:t>
      </w:r>
      <w:r w:rsidRPr="007E7B1C">
        <w:rPr>
          <w:rFonts w:asciiTheme="minorHAnsi" w:hAnsiTheme="minorHAnsi" w:cstheme="minorHAnsi"/>
          <w:b/>
          <w:i/>
        </w:rPr>
        <w:t>Stronami</w:t>
      </w:r>
      <w:r w:rsidRPr="007E7B1C">
        <w:rPr>
          <w:rFonts w:asciiTheme="minorHAnsi" w:hAnsiTheme="minorHAnsi" w:cstheme="minorHAnsi"/>
        </w:rPr>
        <w:t>”, a osobno także „</w:t>
      </w:r>
      <w:r w:rsidRPr="007E7B1C">
        <w:rPr>
          <w:rFonts w:asciiTheme="minorHAnsi" w:hAnsiTheme="minorHAnsi" w:cstheme="minorHAnsi"/>
          <w:b/>
          <w:i/>
        </w:rPr>
        <w:t>Stroną</w:t>
      </w:r>
      <w:r w:rsidRPr="007E7B1C">
        <w:rPr>
          <w:rFonts w:asciiTheme="minorHAnsi" w:hAnsiTheme="minorHAnsi" w:cstheme="minorHAnsi"/>
        </w:rPr>
        <w:t>”,</w:t>
      </w:r>
    </w:p>
    <w:p w14:paraId="4AB23292" w14:textId="77777777" w:rsidR="00CE34C5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zwana dalej „</w:t>
      </w:r>
      <w:r w:rsidRPr="007E7B1C">
        <w:rPr>
          <w:rFonts w:asciiTheme="minorHAnsi" w:hAnsiTheme="minorHAnsi" w:cstheme="minorHAnsi"/>
          <w:b/>
          <w:i/>
        </w:rPr>
        <w:t>Umową</w:t>
      </w:r>
      <w:r w:rsidRPr="007E7B1C">
        <w:rPr>
          <w:rFonts w:asciiTheme="minorHAnsi" w:hAnsiTheme="minorHAnsi" w:cstheme="minorHAnsi"/>
        </w:rPr>
        <w:t xml:space="preserve">”, </w:t>
      </w:r>
    </w:p>
    <w:p w14:paraId="314ADEE3" w14:textId="77777777" w:rsidR="00CE34C5" w:rsidRPr="007E7B1C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205567C2" w14:textId="77777777" w:rsidR="00CE34C5" w:rsidRPr="007E7B1C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 następującej treści:</w:t>
      </w:r>
    </w:p>
    <w:p w14:paraId="077A4749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790D6BC5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§ 1.</w:t>
      </w:r>
    </w:p>
    <w:p w14:paraId="12EC63DF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[Definicje]</w:t>
      </w:r>
    </w:p>
    <w:p w14:paraId="11C02CDE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Ilekroć w Umowie jest mowa o:</w:t>
      </w:r>
    </w:p>
    <w:p w14:paraId="148605BC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>Biznesplanie</w:t>
      </w:r>
      <w:r w:rsidRPr="007E7B1C">
        <w:rPr>
          <w:rFonts w:asciiTheme="minorHAnsi" w:hAnsiTheme="minorHAnsi" w:cstheme="minorHAnsi"/>
        </w:rPr>
        <w:t xml:space="preserve"> – należy przez to rozumieć dokument sporządzony przez Beneficjenta i złożony jako załącznik do Wniosku o przyznanie środków finansowych, zawierający m.in. model biznesowy Beneficjenta z uwzględnieniem założeń dotyczących utworzenia nowych miejsc pracy w ramach Projektu,</w:t>
      </w:r>
    </w:p>
    <w:p w14:paraId="7496C2E7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>Dniu utworzenia miejsca pracy</w:t>
      </w:r>
      <w:r w:rsidRPr="007E7B1C">
        <w:rPr>
          <w:rFonts w:asciiTheme="minorHAnsi" w:hAnsiTheme="minorHAnsi" w:cstheme="minorHAnsi"/>
        </w:rPr>
        <w:t xml:space="preserve"> lub </w:t>
      </w:r>
      <w:r w:rsidRPr="007E7B1C">
        <w:rPr>
          <w:rFonts w:asciiTheme="minorHAnsi" w:hAnsiTheme="minorHAnsi" w:cstheme="minorHAnsi"/>
          <w:b/>
        </w:rPr>
        <w:t>Utworzeniu miejsca pracy</w:t>
      </w:r>
      <w:r w:rsidRPr="007E7B1C">
        <w:rPr>
          <w:rFonts w:asciiTheme="minorHAnsi" w:hAnsiTheme="minorHAnsi" w:cstheme="minorHAnsi"/>
        </w:rPr>
        <w:t xml:space="preserve"> – należy przez to rozumieć dzień </w:t>
      </w:r>
      <w:r w:rsidRPr="007E7B1C">
        <w:rPr>
          <w:rFonts w:asciiTheme="minorHAnsi" w:hAnsiTheme="minorHAnsi" w:cstheme="minorHAnsi"/>
        </w:rPr>
        <w:lastRenderedPageBreak/>
        <w:t xml:space="preserve">rozpoczęcia pracy przez osobę zatrudnioną u Beneficjenta na miejscu pracy (stanowisku pracy) utworzonym w ramach Projektu, </w:t>
      </w:r>
    </w:p>
    <w:p w14:paraId="56C00E4E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829" w:hanging="68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 xml:space="preserve">Instytucji </w:t>
      </w:r>
      <w:r>
        <w:rPr>
          <w:rFonts w:asciiTheme="minorHAnsi" w:hAnsiTheme="minorHAnsi" w:cstheme="minorHAnsi"/>
          <w:b/>
        </w:rPr>
        <w:t>P</w:t>
      </w:r>
      <w:r w:rsidRPr="007E7B1C">
        <w:rPr>
          <w:rFonts w:asciiTheme="minorHAnsi" w:hAnsiTheme="minorHAnsi" w:cstheme="minorHAnsi"/>
          <w:b/>
        </w:rPr>
        <w:t xml:space="preserve">ośredniczącej </w:t>
      </w:r>
      <w:r w:rsidRPr="007E7B1C">
        <w:rPr>
          <w:rFonts w:asciiTheme="minorHAnsi" w:hAnsiTheme="minorHAnsi" w:cstheme="minorHAnsi"/>
        </w:rPr>
        <w:t>– należy przez to rozumieć Małopolskie Centrum Przedsiębiorczości,</w:t>
      </w:r>
    </w:p>
    <w:p w14:paraId="20F19FE1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0"/>
        </w:tabs>
        <w:spacing w:line="300" w:lineRule="exact"/>
        <w:ind w:left="567" w:right="113" w:hanging="42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Instytucji Z</w:t>
      </w:r>
      <w:r w:rsidRPr="007E7B1C">
        <w:rPr>
          <w:rFonts w:asciiTheme="minorHAnsi" w:hAnsiTheme="minorHAnsi" w:cstheme="minorHAnsi"/>
          <w:b/>
        </w:rPr>
        <w:t xml:space="preserve">arządzającej </w:t>
      </w:r>
      <w:r w:rsidRPr="007E7B1C">
        <w:rPr>
          <w:rFonts w:asciiTheme="minorHAnsi" w:hAnsiTheme="minorHAnsi" w:cstheme="minorHAnsi"/>
        </w:rPr>
        <w:t>– należy przez to rozumieć Zarząd Województwa Małopolskiego,</w:t>
      </w:r>
    </w:p>
    <w:p w14:paraId="708F3089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KPO</w:t>
      </w:r>
      <w:r w:rsidRPr="007E7B1C">
        <w:rPr>
          <w:rFonts w:asciiTheme="minorHAnsi" w:hAnsiTheme="minorHAnsi" w:cstheme="minorHAnsi"/>
        </w:rPr>
        <w:t xml:space="preserve"> – należy przez to rozumieć Krajowy Plan Odbudowy,</w:t>
      </w:r>
    </w:p>
    <w:p w14:paraId="4045E1A5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Kwalifikowalności </w:t>
      </w:r>
      <w:r w:rsidRPr="007E7B1C">
        <w:rPr>
          <w:rFonts w:asciiTheme="minorHAnsi" w:hAnsiTheme="minorHAnsi" w:cstheme="minorHAnsi"/>
        </w:rPr>
        <w:t xml:space="preserve">– należy przez to rozumieć prawidłowe, tj. zgodne z Umową, Regulaminem i Wytycznymi, wykorzystanie całości lub odpowiedniej części, środków finansowych wypłaconych tytułem Wsparcia finansowego na utworzenie lub Wsparcia finansowego na utrzymanie, </w:t>
      </w:r>
    </w:p>
    <w:p w14:paraId="53EE43BE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8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PES</w:t>
      </w:r>
      <w:r>
        <w:rPr>
          <w:rFonts w:asciiTheme="minorHAnsi" w:hAnsiTheme="minorHAnsi" w:cstheme="minorHAnsi"/>
          <w:b/>
          <w:bCs/>
        </w:rPr>
        <w:t xml:space="preserve"> </w:t>
      </w:r>
      <w:r w:rsidRPr="007E7B1C">
        <w:rPr>
          <w:rFonts w:asciiTheme="minorHAnsi" w:hAnsiTheme="minorHAnsi" w:cstheme="minorHAnsi"/>
        </w:rPr>
        <w:t>- należy przez to rozumieć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Podmiot Ekonomii Społecznej w rozumieniu art. 2 pkt 5) ustawy z dnia 5 sierpnia 2022 r.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</w:p>
    <w:p w14:paraId="76A9B0D4" w14:textId="316C39CF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Projekcie </w:t>
      </w:r>
      <w:r w:rsidRPr="007E7B1C">
        <w:rPr>
          <w:rFonts w:asciiTheme="minorHAnsi" w:hAnsiTheme="minorHAnsi" w:cstheme="minorHAnsi"/>
        </w:rPr>
        <w:t xml:space="preserve">– należy przez to rozumieć projekt pn.: „Małopolski Ośrodek Wsparcia Ekonomii Społecznej- </w:t>
      </w:r>
      <w:r>
        <w:rPr>
          <w:rFonts w:asciiTheme="minorHAnsi" w:hAnsiTheme="minorHAnsi" w:cstheme="minorHAnsi"/>
        </w:rPr>
        <w:t>P</w:t>
      </w:r>
      <w:r w:rsidRPr="007E7B1C">
        <w:rPr>
          <w:rFonts w:asciiTheme="minorHAnsi" w:hAnsiTheme="minorHAnsi" w:cstheme="minorHAnsi"/>
        </w:rPr>
        <w:t xml:space="preserve">odregion </w:t>
      </w:r>
      <w:r w:rsidR="0014386B">
        <w:rPr>
          <w:rFonts w:asciiTheme="minorHAnsi" w:hAnsiTheme="minorHAnsi" w:cstheme="minorHAnsi"/>
        </w:rPr>
        <w:t>Nowosądecki</w:t>
      </w:r>
      <w:r w:rsidRPr="007E7B1C">
        <w:rPr>
          <w:rFonts w:asciiTheme="minorHAnsi" w:hAnsiTheme="minorHAnsi" w:cstheme="minorHAnsi"/>
        </w:rPr>
        <w:t>” realizowany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społecznej,</w:t>
      </w:r>
    </w:p>
    <w:p w14:paraId="66F1A8ED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0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PS</w:t>
      </w:r>
      <w:r>
        <w:rPr>
          <w:rFonts w:asciiTheme="minorHAnsi" w:hAnsiTheme="minorHAnsi" w:cstheme="minorHAnsi"/>
          <w:b/>
          <w:bCs/>
        </w:rPr>
        <w:t xml:space="preserve"> </w:t>
      </w:r>
      <w:r w:rsidRPr="007E7B1C">
        <w:rPr>
          <w:rFonts w:asciiTheme="minorHAnsi" w:hAnsiTheme="minorHAnsi" w:cstheme="minorHAnsi"/>
        </w:rPr>
        <w:t xml:space="preserve">– należy przez to rozumieć Przedsiębiorstwo Społeczne w rozumieniu art. 3 ust. 1 ustawy z dnia 5 sierpnia 2022 r.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</w:p>
    <w:p w14:paraId="5FEA8C4C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Rachunku bankowym Beneficjenta </w:t>
      </w:r>
      <w:r w:rsidRPr="007E7B1C">
        <w:rPr>
          <w:rFonts w:asciiTheme="minorHAnsi" w:hAnsiTheme="minorHAnsi" w:cstheme="minorHAnsi"/>
        </w:rPr>
        <w:t xml:space="preserve">– należy przez to rozumieć rachunek bankowy, którego posiadaczem jest Beneficjent, prowadzony w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</w:rPr>
        <w:t xml:space="preserve"> o numerze: </w:t>
      </w:r>
      <w:r w:rsidRPr="007E7B1C">
        <w:rPr>
          <w:rFonts w:asciiTheme="minorHAnsi" w:hAnsiTheme="minorHAnsi" w:cstheme="minorHAnsi"/>
        </w:rPr>
        <w:br/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.</w:t>
      </w:r>
    </w:p>
    <w:p w14:paraId="441537A5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Regulaminie </w:t>
      </w:r>
      <w:r w:rsidRPr="007E7B1C">
        <w:rPr>
          <w:rFonts w:asciiTheme="minorHAnsi" w:hAnsiTheme="minorHAnsi" w:cstheme="minorHAnsi"/>
        </w:rPr>
        <w:t xml:space="preserve">– należy przez to rozumieć Regulamin przyznawania środków finansowych w formie stawek jednostkowych na utworzenie i utrzymanie miejsca pracy w przedsiębiorstwie społecznym oraz wsparcia reintegracyjnego, stanowiący Załącznik nr 11 do Regulaminu wyboru projektów konkursu nr FEMP.06.18-IP.01-013/23, stanowiący załącznik nr 1 do Uchwały Nr 1433/23 Zarządu Województwa Małopolskiego z dnia 25 lipca 2023 roku, w brzmieniu zmienionym uchwałą nr 1662/23 Zarządu Województwa Małopolskiego z dnia 5 września 2023 r., uchwałą nr 1999/23 Zarządu Województwa Małopolskiego z dnia 17 października 2023 r. oraz uchwałą nr 2362/23 Zarządu Województwa Małopolskiego z dnia 5 grudnia 2023 roku, </w:t>
      </w:r>
    </w:p>
    <w:p w14:paraId="7D048E54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Stawce jednostkowej na utrzymanie </w:t>
      </w:r>
      <w:r w:rsidRPr="007E7B1C">
        <w:rPr>
          <w:rFonts w:asciiTheme="minorHAnsi" w:hAnsiTheme="minorHAnsi" w:cstheme="minorHAnsi"/>
        </w:rPr>
        <w:t>– należy przez to rozumieć środki finansowe przyznane Beneficjentowi na utrzymanie jednego miejsca pracy w ramach Projektu w wysokości 32.400,00 zł w przypadku utrzymania zatrudnienia na miejscu pracy na pełen etat na warunkach przewidzianych w Umowie, Regulaminie i Wytycznych lub 24.300,00 zł w przypadku utrzymania zatrudnienia na miejscu pracy na ¾ etatu na warunkach przewidzianych w Umowie, Regulaminie i Wytycznych lub 16.200,00 zł w przypadku utrzymania zatrudnienia na miejscu pracy na ½ etatu na warunkach przewidzianych w Umowie, Regulaminie i Wytycznych,</w:t>
      </w:r>
    </w:p>
    <w:p w14:paraId="32D5211B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Stawce jednostkowej na utworzenie </w:t>
      </w:r>
      <w:r w:rsidRPr="007E7B1C">
        <w:rPr>
          <w:rFonts w:asciiTheme="minorHAnsi" w:hAnsiTheme="minorHAnsi" w:cstheme="minorHAnsi"/>
        </w:rPr>
        <w:t xml:space="preserve">– środki finansowe w wysokości 31.229,00 zł (trzydzieści jeden tysięcy dwieście dwadzieścia dziewięć 00/100 złotych) przyznane Beneficjentowi na utworzenie jednego miejsca pracy w ramach Projektu, </w:t>
      </w:r>
    </w:p>
    <w:p w14:paraId="3563D490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Ustawie o ekonomii społecznej </w:t>
      </w:r>
      <w:r w:rsidRPr="007E7B1C">
        <w:rPr>
          <w:rFonts w:asciiTheme="minorHAnsi" w:hAnsiTheme="minorHAnsi" w:cstheme="minorHAnsi"/>
        </w:rPr>
        <w:t xml:space="preserve">– należy przez to rozumieć ustawę z dnia 5 sierpnia 2022 roku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</w:t>
      </w:r>
    </w:p>
    <w:p w14:paraId="51DE644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Wniosku o przyznanie środków finansowych</w:t>
      </w:r>
      <w:r w:rsidRPr="007E7B1C">
        <w:rPr>
          <w:rFonts w:asciiTheme="minorHAnsi" w:hAnsiTheme="minorHAnsi" w:cstheme="minorHAnsi"/>
        </w:rPr>
        <w:t xml:space="preserve"> – należy przez to rozumieć dokument, na podstawie którego Realizator wsparcia przyznaje Beneficjentowi Wsparcie finansowe na utworzenie i Wsparcie finansowe na utrzymanie,</w:t>
      </w:r>
    </w:p>
    <w:p w14:paraId="5BBA4BC4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lastRenderedPageBreak/>
        <w:t>Wsparciu finansowym na utrzymanie</w:t>
      </w:r>
      <w:r w:rsidRPr="007E7B1C">
        <w:rPr>
          <w:rFonts w:asciiTheme="minorHAnsi" w:hAnsiTheme="minorHAnsi" w:cstheme="minorHAnsi"/>
        </w:rPr>
        <w:t xml:space="preserve"> – należy przez to rozumieć środki pieniężne przyznawane i wypłacane Beneficjentowi przez Realizatora wsparcia w ramach Projektu, przeznaczone na utrzymanie u Beneficjenta nowych miejsc pracy utworzonych w oparciu o przyznane i wypłacone Wsparcie finansowe na utworzenie,</w:t>
      </w:r>
      <w:r>
        <w:rPr>
          <w:rFonts w:asciiTheme="minorHAnsi" w:hAnsiTheme="minorHAnsi" w:cstheme="minorHAnsi"/>
        </w:rPr>
        <w:t xml:space="preserve"> </w:t>
      </w:r>
    </w:p>
    <w:p w14:paraId="14F972B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Wsparciu finansowym na utworzenie </w:t>
      </w:r>
      <w:r w:rsidRPr="007E7B1C">
        <w:rPr>
          <w:rFonts w:asciiTheme="minorHAnsi" w:hAnsiTheme="minorHAnsi" w:cstheme="minorHAnsi"/>
        </w:rPr>
        <w:t>– należy przez to rozumieć środki pieniężne wypłacane Beneficjentowi przez Realizatora wsparcia w ramach Projektu, przeznaczone na utworzenie u Beneficjenta nowych miejsc pracy dla osób wskazanych w Projekcie,</w:t>
      </w:r>
      <w:r>
        <w:rPr>
          <w:rFonts w:asciiTheme="minorHAnsi" w:hAnsiTheme="minorHAnsi" w:cstheme="minorHAnsi"/>
        </w:rPr>
        <w:t xml:space="preserve"> </w:t>
      </w:r>
    </w:p>
    <w:p w14:paraId="40B2F8D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Wytycznych </w:t>
      </w:r>
      <w:r w:rsidRPr="007E7B1C">
        <w:rPr>
          <w:rFonts w:asciiTheme="minorHAnsi" w:hAnsiTheme="minorHAnsi" w:cstheme="minorHAnsi"/>
        </w:rPr>
        <w:t xml:space="preserve">– należy przez to rozumieć Wytyczne Ministra Funduszy i Polityki Regionalnej dotyczące realizacji projektów z udziałem środków Europejskiego Funduszu Społecznego Plus w regionalnych programach na lata 2021-2027 z dnia 15 marca 2023 roku, </w:t>
      </w:r>
      <w:r w:rsidRPr="007E7B1C">
        <w:rPr>
          <w:rFonts w:asciiTheme="minorHAnsi" w:hAnsiTheme="minorHAnsi" w:cstheme="minorHAnsi"/>
        </w:rPr>
        <w:br/>
        <w:t xml:space="preserve">MFiPR/2021-2027/16(1). </w:t>
      </w:r>
    </w:p>
    <w:p w14:paraId="2D018E46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2FBBED6B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2. </w:t>
      </w:r>
    </w:p>
    <w:p w14:paraId="5790017A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[Oświadczenia Beneficjenta</w:t>
      </w:r>
      <w:r w:rsidRPr="007E7B1C">
        <w:rPr>
          <w:rFonts w:asciiTheme="minorHAnsi" w:hAnsiTheme="minorHAnsi" w:cstheme="minorHAnsi"/>
        </w:rPr>
        <w:t>]</w:t>
      </w:r>
    </w:p>
    <w:p w14:paraId="4A959CD5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68AE665A" w14:textId="77777777" w:rsidR="00CE34C5" w:rsidRPr="007E7B1C" w:rsidRDefault="00CE34C5" w:rsidP="00046639">
      <w:pPr>
        <w:pStyle w:val="Nagwek1"/>
        <w:spacing w:line="300" w:lineRule="exact"/>
        <w:ind w:left="142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Beneficjent oświadcza, że: </w:t>
      </w:r>
    </w:p>
    <w:p w14:paraId="059975C6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wydatki, które zostaną przez niego poniesione w związku z przyznaniem i wypłatą Wsparcia finansowego na utworzenie i Wsparcia finansowego na utrzymanie nie zostały zrefundowane, ani pokryte w ramach innych środków publicznych,</w:t>
      </w:r>
      <w:r>
        <w:rPr>
          <w:rFonts w:asciiTheme="minorHAnsi" w:hAnsiTheme="minorHAnsi" w:cstheme="minorHAnsi"/>
          <w:b w:val="0"/>
        </w:rPr>
        <w:t xml:space="preserve"> </w:t>
      </w:r>
    </w:p>
    <w:p w14:paraId="6B47CFB2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nie zachodzi żaden przypadek podwójnego finansowania, o których mowa w § 9 Regulaminu,</w:t>
      </w:r>
    </w:p>
    <w:p w14:paraId="3CF7C44B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w zakresie środków przyznawanych w ramach KPO: </w:t>
      </w:r>
    </w:p>
    <w:p w14:paraId="083248FE" w14:textId="77777777" w:rsidR="00CE34C5" w:rsidRPr="007E7B1C" w:rsidRDefault="00CE34C5" w:rsidP="00046639">
      <w:pPr>
        <w:pStyle w:val="Nagwek1"/>
        <w:numPr>
          <w:ilvl w:val="0"/>
          <w:numId w:val="55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nie wnioskuje, nie wnioskował lub nie otrzymał środków finansowych w ramach KPO*,</w:t>
      </w:r>
    </w:p>
    <w:p w14:paraId="0C26E04A" w14:textId="77777777" w:rsidR="00CE34C5" w:rsidRPr="007E7B1C" w:rsidRDefault="00CE34C5" w:rsidP="00046639">
      <w:pPr>
        <w:pStyle w:val="Nagwek1"/>
        <w:numPr>
          <w:ilvl w:val="0"/>
          <w:numId w:val="55"/>
        </w:numPr>
        <w:spacing w:line="300" w:lineRule="exact"/>
        <w:ind w:left="993" w:right="118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otrzymał wcześniej środki lub złożył wniosek o środki w ramach KPO, lecz wnioskuje do Realizatora wsparcia o wsparcie finansowe bezzwrotne ze środków Europejskiego Funduszu Społecznego + w ramach Projektu *: </w:t>
      </w:r>
    </w:p>
    <w:p w14:paraId="4A772A35" w14:textId="77777777" w:rsidR="00CE34C5" w:rsidRPr="007E7B1C" w:rsidRDefault="00CE34C5" w:rsidP="00C96A0D">
      <w:pPr>
        <w:spacing w:line="300" w:lineRule="exact"/>
        <w:ind w:left="1560" w:hanging="447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- </w:t>
      </w:r>
      <w:r w:rsidRPr="007E7B1C">
        <w:rPr>
          <w:rFonts w:asciiTheme="minorHAnsi" w:hAnsiTheme="minorHAnsi" w:cstheme="minorHAnsi"/>
        </w:rPr>
        <w:tab/>
        <w:t>po upływie sześciu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 od dnia zatwierdzenia wniosku o środki w ramach KPO, a wsparcie w ramach KPO zostało rozliczone przez ministra właściwego do spraw zabezpieczenia społecznego – na potwierdzenie czego Beneficjent składa zatwierdzone przez ministra wniosek o środki KPO oraz rozliczenie wsparcia z KPO *,</w:t>
      </w:r>
    </w:p>
    <w:p w14:paraId="589B1D5A" w14:textId="77777777" w:rsidR="00CE34C5" w:rsidRPr="007E7B1C" w:rsidRDefault="00CE34C5" w:rsidP="00C96A0D">
      <w:pPr>
        <w:spacing w:line="300" w:lineRule="exact"/>
        <w:ind w:left="1560" w:hanging="447"/>
        <w:contextualSpacing/>
        <w:jc w:val="both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</w:rPr>
        <w:t xml:space="preserve">- </w:t>
      </w:r>
      <w:r w:rsidRPr="007E7B1C">
        <w:rPr>
          <w:rFonts w:asciiTheme="minorHAnsi" w:hAnsiTheme="minorHAnsi" w:cstheme="minorHAnsi"/>
        </w:rPr>
        <w:tab/>
        <w:t xml:space="preserve">przed upływem sześciu miesięcy od dnia zatwierdzenia wniosku o środki w ramach KPO lub gdy wsparcie w ramach KPO nie zostało rozliczone przez ministra właściwego do spraw zabezpieczenia społecznego </w:t>
      </w:r>
      <w:r>
        <w:rPr>
          <w:rFonts w:asciiTheme="minorHAnsi" w:hAnsiTheme="minorHAnsi" w:cstheme="minorHAnsi"/>
        </w:rPr>
        <w:t xml:space="preserve">ale nie dojdzie do podwójnego finansowania </w:t>
      </w:r>
      <w:r w:rsidRPr="007E7B1C">
        <w:rPr>
          <w:rFonts w:asciiTheme="minorHAnsi" w:hAnsiTheme="minorHAnsi" w:cstheme="minorHAnsi"/>
        </w:rPr>
        <w:t>– na potwierdzenie czego Beneficjent przedłoży</w:t>
      </w:r>
      <w:r>
        <w:rPr>
          <w:rFonts w:asciiTheme="minorHAnsi" w:hAnsiTheme="minorHAnsi" w:cstheme="minorHAnsi"/>
        </w:rPr>
        <w:t>,</w:t>
      </w:r>
      <w:r w:rsidRPr="007E7B1C">
        <w:rPr>
          <w:rFonts w:asciiTheme="minorHAnsi" w:hAnsiTheme="minorHAnsi" w:cstheme="minorHAnsi"/>
        </w:rPr>
        <w:t xml:space="preserve"> w terminie</w:t>
      </w:r>
      <w:r>
        <w:rPr>
          <w:rFonts w:asciiTheme="minorHAnsi" w:hAnsiTheme="minorHAnsi" w:cstheme="minorHAnsi"/>
        </w:rPr>
        <w:t xml:space="preserve"> jednego miesiąca </w:t>
      </w:r>
      <w:r w:rsidRPr="007E7B1C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zakończenia okresu wydatkowania, o</w:t>
      </w:r>
      <w:r w:rsidRPr="00C605A8">
        <w:rPr>
          <w:rFonts w:asciiTheme="minorHAnsi" w:hAnsiTheme="minorHAnsi" w:cstheme="minorHAnsi"/>
        </w:rPr>
        <w:t xml:space="preserve"> którym mowa w § 7 Umowy</w:t>
      </w:r>
      <w:r>
        <w:rPr>
          <w:rFonts w:asciiTheme="minorHAnsi" w:hAnsiTheme="minorHAnsi" w:cstheme="minorHAnsi"/>
        </w:rPr>
        <w:t xml:space="preserve"> - </w:t>
      </w:r>
      <w:r w:rsidRPr="007E7B1C">
        <w:rPr>
          <w:rFonts w:asciiTheme="minorHAnsi" w:hAnsiTheme="minorHAnsi" w:cstheme="minorHAnsi"/>
        </w:rPr>
        <w:t>wyniki wykonanego na jego koszt audytu zewnętrznego (tj. raportu z opinii biegłego rewidenta) w ramach rozl</w:t>
      </w:r>
      <w:r>
        <w:rPr>
          <w:rFonts w:asciiTheme="minorHAnsi" w:hAnsiTheme="minorHAnsi" w:cstheme="minorHAnsi"/>
        </w:rPr>
        <w:t>iczenia środków KPO i EFS+</w:t>
      </w:r>
      <w:r w:rsidRPr="007E7B1C">
        <w:rPr>
          <w:rFonts w:asciiTheme="minorHAnsi" w:hAnsiTheme="minorHAnsi" w:cstheme="minorHAnsi"/>
        </w:rPr>
        <w:t xml:space="preserve"> - p</w:t>
      </w:r>
      <w:r>
        <w:rPr>
          <w:rFonts w:asciiTheme="minorHAnsi" w:hAnsiTheme="minorHAnsi" w:cstheme="minorHAnsi"/>
        </w:rPr>
        <w:t>od rygorem</w:t>
      </w:r>
      <w:r w:rsidRPr="007E7B1C">
        <w:rPr>
          <w:rFonts w:asciiTheme="minorHAnsi" w:hAnsiTheme="minorHAnsi" w:cstheme="minorHAnsi"/>
        </w:rPr>
        <w:t xml:space="preserve"> niekwalifikowania Wsparcia finansowego na utworzenie oraz Wsparcia finansowego na utrzymanie oraz ich zwrotu *, </w:t>
      </w:r>
    </w:p>
    <w:p w14:paraId="51C1E753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-24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>w związku z zawarciem Umowy wyraża zgodę na sprawowanie nadzoru przez Realizatora wsparcia oraz inne podmioty działające w ramach Projektu, w tym weryfikowanie, czy Beneficjent działa zgodnie z Regulaminem, Umową oraz Wytycznymi,</w:t>
      </w:r>
    </w:p>
    <w:p w14:paraId="16D44EFF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Rachunek bankowy Beneficjenta: </w:t>
      </w:r>
    </w:p>
    <w:p w14:paraId="69E73911" w14:textId="77777777" w:rsidR="00CE34C5" w:rsidRPr="007E7B1C" w:rsidRDefault="00CE34C5" w:rsidP="00046639">
      <w:pPr>
        <w:pStyle w:val="Nagwek1"/>
        <w:numPr>
          <w:ilvl w:val="0"/>
          <w:numId w:val="42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został otwarty w celu wypłaty na niego Wsparcia finansowego na utworzenie i Wsparcia finansowego na utrzymanie, </w:t>
      </w:r>
    </w:p>
    <w:p w14:paraId="6685365D" w14:textId="77777777" w:rsidR="00CE34C5" w:rsidRPr="007E7B1C" w:rsidRDefault="00CE34C5" w:rsidP="00046639">
      <w:pPr>
        <w:pStyle w:val="Nagwek1"/>
        <w:numPr>
          <w:ilvl w:val="0"/>
          <w:numId w:val="42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będzie wykorzystywany jedynie do obsługi Wsparcia finansowego na utworzenie i Wsparcia finansowego na utrzymanie, </w:t>
      </w:r>
    </w:p>
    <w:p w14:paraId="1F836AEC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4" w:hanging="425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lastRenderedPageBreak/>
        <w:t xml:space="preserve">w terminie 3 dni od daty otrzymania środków pieniężnych tytułem Wsparcia finansowego na utworzenie złoży do Realizatora wsparcia wydruk z Rachunku bankowego Beneficjenta dokumentujący uznanie tych środków na Rachunku bankowym Beneficjenta, </w:t>
      </w:r>
    </w:p>
    <w:p w14:paraId="0FA9B11C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4" w:hanging="425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t xml:space="preserve">w terminie 3 dni od daty otrzymania środków pieniężnych tytułem Wsparcia finansowego na utworzenie złoży do Realizatora wsparcia oświadczenie o liczbie miejsc pracy według stanu na dzień otrzymania Wsparcia finansowego i według wzoru stanowiącego załącznik do Umowy. </w:t>
      </w:r>
    </w:p>
    <w:p w14:paraId="7BFC3CA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</w:p>
    <w:p w14:paraId="16B10AA6" w14:textId="77777777" w:rsidR="00CE34C5" w:rsidRPr="007E7B1C" w:rsidRDefault="00CE34C5" w:rsidP="00AA15ED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3.</w:t>
      </w:r>
    </w:p>
    <w:p w14:paraId="20F24C90" w14:textId="77777777" w:rsidR="00CE34C5" w:rsidRPr="007E7B1C" w:rsidRDefault="00CE34C5" w:rsidP="00AA15ED">
      <w:pPr>
        <w:tabs>
          <w:tab w:val="left" w:pos="567"/>
        </w:tabs>
        <w:spacing w:line="300" w:lineRule="exact"/>
        <w:ind w:right="111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[Przedmiot umowy]</w:t>
      </w:r>
    </w:p>
    <w:p w14:paraId="0A6FE404" w14:textId="77777777" w:rsidR="00CE34C5" w:rsidRPr="007E7B1C" w:rsidRDefault="00CE34C5" w:rsidP="00AA15ED">
      <w:pPr>
        <w:tabs>
          <w:tab w:val="left" w:pos="567"/>
        </w:tabs>
        <w:spacing w:line="300" w:lineRule="exact"/>
        <w:ind w:right="111"/>
        <w:contextualSpacing/>
        <w:jc w:val="center"/>
        <w:rPr>
          <w:rFonts w:asciiTheme="minorHAnsi" w:hAnsiTheme="minorHAnsi" w:cstheme="minorHAnsi"/>
        </w:rPr>
      </w:pPr>
    </w:p>
    <w:p w14:paraId="018B2DAC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111" w:hanging="76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Przedmiotem Umowy jest udzielenie przez Realizatora wsparcia na rzecz Beneficjenta</w:t>
      </w:r>
      <w:r>
        <w:rPr>
          <w:rFonts w:asciiTheme="minorHAnsi" w:hAnsiTheme="minorHAnsi" w:cstheme="minorHAnsi"/>
        </w:rPr>
        <w:t>:</w:t>
      </w:r>
      <w:r w:rsidRPr="007E7B1C">
        <w:rPr>
          <w:rFonts w:asciiTheme="minorHAnsi" w:hAnsiTheme="minorHAnsi" w:cstheme="minorHAnsi"/>
        </w:rPr>
        <w:t xml:space="preserve"> </w:t>
      </w:r>
    </w:p>
    <w:p w14:paraId="5363C626" w14:textId="77777777" w:rsidR="00CE34C5" w:rsidRPr="007E7B1C" w:rsidRDefault="00CE34C5" w:rsidP="00046639">
      <w:pPr>
        <w:pStyle w:val="Akapitzlist"/>
        <w:tabs>
          <w:tab w:val="left" w:pos="993"/>
          <w:tab w:val="left" w:pos="1134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1) </w:t>
      </w:r>
      <w:r w:rsidRPr="007E7B1C">
        <w:rPr>
          <w:rFonts w:asciiTheme="minorHAnsi" w:hAnsiTheme="minorHAnsi" w:cstheme="minorHAnsi"/>
        </w:rPr>
        <w:tab/>
        <w:t xml:space="preserve">Wsparcia finansowego na utworzenie, w celu utworzenia u Beneficjenta nowych miejsc pracy oraz </w:t>
      </w:r>
    </w:p>
    <w:p w14:paraId="35B56F28" w14:textId="77777777" w:rsidR="00CE34C5" w:rsidRPr="007E7B1C" w:rsidRDefault="00CE34C5" w:rsidP="00046639">
      <w:pPr>
        <w:pStyle w:val="Akapitzlist"/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2) </w:t>
      </w:r>
      <w:r w:rsidRPr="007E7B1C">
        <w:rPr>
          <w:rFonts w:asciiTheme="minorHAnsi" w:hAnsiTheme="minorHAnsi" w:cstheme="minorHAnsi"/>
        </w:rPr>
        <w:softHyphen/>
      </w:r>
      <w:r w:rsidRPr="007E7B1C">
        <w:rPr>
          <w:rFonts w:asciiTheme="minorHAnsi" w:hAnsiTheme="minorHAnsi" w:cstheme="minorHAnsi"/>
        </w:rPr>
        <w:tab/>
        <w:t>Wsparcia finansowego na utrzymanie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celu utrzymania u Beneficjenta tych utworzonych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nowych miejsc pracy. </w:t>
      </w:r>
    </w:p>
    <w:p w14:paraId="0C761E30" w14:textId="77777777" w:rsidR="00CE34C5" w:rsidRPr="007E7B1C" w:rsidRDefault="00CE34C5" w:rsidP="00C96A0D">
      <w:pPr>
        <w:pStyle w:val="Akapitzlist"/>
        <w:numPr>
          <w:ilvl w:val="0"/>
          <w:numId w:val="15"/>
        </w:numPr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otrzymuje Wsparcie finansowe na utworzenie i Wsparcie finansowe na utrzymanie na zasadach i warunkach określonych w Umowie, w tym w załącznikach do niej, a także w Regulaminie oraz Wytycznych, które mają zastosowanie we wszystkich sprawach nieuregulowanych wprost w Umowie. </w:t>
      </w:r>
    </w:p>
    <w:p w14:paraId="2A70C3F2" w14:textId="77777777" w:rsidR="00CE34C5" w:rsidRPr="007E7B1C" w:rsidRDefault="00CE34C5" w:rsidP="00C96A0D">
      <w:pPr>
        <w:pStyle w:val="Akapitzlist"/>
        <w:numPr>
          <w:ilvl w:val="0"/>
          <w:numId w:val="15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Wsparcie finansowe na utworzenie oraz Wsparcie finansowe na utrzymanie udzielane jest na utworzenie i utrzymanie nowych miejsc pracy w:</w:t>
      </w:r>
    </w:p>
    <w:p w14:paraId="4319F0B5" w14:textId="77777777" w:rsidR="00CE34C5" w:rsidRPr="00EC13E9" w:rsidRDefault="00CE34C5" w:rsidP="00046639">
      <w:pPr>
        <w:pStyle w:val="Akapitzlist"/>
        <w:numPr>
          <w:ilvl w:val="1"/>
          <w:numId w:val="15"/>
        </w:numPr>
        <w:tabs>
          <w:tab w:val="left" w:pos="153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nowotworzonym PS*,</w:t>
      </w:r>
    </w:p>
    <w:p w14:paraId="553428C5" w14:textId="77777777" w:rsidR="00CE34C5" w:rsidRPr="00EC13E9" w:rsidRDefault="00CE34C5" w:rsidP="00046639">
      <w:pPr>
        <w:pStyle w:val="Akapitzlist"/>
        <w:numPr>
          <w:ilvl w:val="1"/>
          <w:numId w:val="15"/>
        </w:numPr>
        <w:tabs>
          <w:tab w:val="left" w:pos="993"/>
        </w:tabs>
        <w:spacing w:line="300" w:lineRule="exact"/>
        <w:ind w:left="1763" w:hanging="119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PES przekształcanym w PS*, </w:t>
      </w:r>
    </w:p>
    <w:p w14:paraId="4D0CDF50" w14:textId="77777777" w:rsidR="00CE34C5" w:rsidRPr="007E7B1C" w:rsidRDefault="00CE34C5" w:rsidP="00046639">
      <w:pPr>
        <w:pStyle w:val="Akapitzlist"/>
        <w:numPr>
          <w:ilvl w:val="1"/>
          <w:numId w:val="15"/>
        </w:numPr>
        <w:tabs>
          <w:tab w:val="left" w:pos="993"/>
        </w:tabs>
        <w:spacing w:line="300" w:lineRule="exact"/>
        <w:ind w:left="1763" w:hanging="119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istniejącym PS*. </w:t>
      </w:r>
    </w:p>
    <w:p w14:paraId="01DFE06D" w14:textId="77777777" w:rsidR="00CE34C5" w:rsidRPr="007E7B1C" w:rsidRDefault="00CE34C5" w:rsidP="00046639">
      <w:pPr>
        <w:pStyle w:val="Tekstpodstawowy"/>
        <w:numPr>
          <w:ilvl w:val="0"/>
          <w:numId w:val="15"/>
        </w:numPr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Wszystkie miejsca pracy, o których mowa w ust. 1 powyżej, są miejscami pracy dla osób, o których mowa w § 1 ust. 2 Regulaminu tj. dla osób należących do co najmniej jednej z poniższych kategorii:</w:t>
      </w:r>
    </w:p>
    <w:p w14:paraId="04B15958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bezrobotnego, w rozumieniu art. 2 ust. 1 pkt 2) ustawy z dnia 20 kwietnia 2004 r. o promocji zatrudnienia i instytucjach rynku pracy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475 z późn. zm.</w:t>
      </w:r>
      <w:r w:rsidRPr="007E7B1C">
        <w:rPr>
          <w:rFonts w:asciiTheme="minorHAnsi" w:hAnsiTheme="minorHAnsi" w:cstheme="minorHAnsi"/>
        </w:rPr>
        <w:t>),</w:t>
      </w:r>
    </w:p>
    <w:p w14:paraId="22BD2ABD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bezrobotnego długotrwale, </w:t>
      </w:r>
      <w:r>
        <w:rPr>
          <w:rFonts w:asciiTheme="minorHAnsi" w:hAnsiTheme="minorHAnsi" w:cstheme="minorHAnsi"/>
        </w:rPr>
        <w:t>w rozumieniu</w:t>
      </w:r>
      <w:r w:rsidRPr="007E7B1C">
        <w:rPr>
          <w:rFonts w:asciiTheme="minorHAnsi" w:hAnsiTheme="minorHAnsi" w:cstheme="minorHAnsi"/>
        </w:rPr>
        <w:t xml:space="preserve"> art. 2 ust. 1 pkt 5 ustawy z dnia 20 kwietnia 2004 r. o promocji zatrudnienia i instytucjach rynku pracy,</w:t>
      </w:r>
    </w:p>
    <w:p w14:paraId="4E1D4DBF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poszukującego pracy, o którym mowa w art. 2 ust. 1 pkt 22) ustawy z dnia 20 kwietnia 2004 r. o promocji zatrudnienia i instytucjach rynku pracy, bez zatrudnienia</w:t>
      </w:r>
      <w:r>
        <w:rPr>
          <w:rFonts w:asciiTheme="minorHAnsi" w:hAnsiTheme="minorHAnsi" w:cstheme="minorHAnsi"/>
        </w:rPr>
        <w:t>:</w:t>
      </w:r>
    </w:p>
    <w:p w14:paraId="553C72B6" w14:textId="77777777" w:rsidR="00CE34C5" w:rsidRPr="007E7B1C" w:rsidRDefault="00CE34C5" w:rsidP="00046639">
      <w:pPr>
        <w:pStyle w:val="Akapitzlist"/>
        <w:numPr>
          <w:ilvl w:val="0"/>
          <w:numId w:val="17"/>
        </w:numPr>
        <w:spacing w:line="300" w:lineRule="exact"/>
        <w:ind w:left="1560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wieku do 30. roku życia oraz po ukończeniu 50. roku życia lub</w:t>
      </w:r>
    </w:p>
    <w:p w14:paraId="0B099BDE" w14:textId="77777777" w:rsidR="00CE34C5" w:rsidRPr="007E7B1C" w:rsidRDefault="00CE34C5" w:rsidP="00046639">
      <w:pPr>
        <w:pStyle w:val="Akapitzlist"/>
        <w:numPr>
          <w:ilvl w:val="0"/>
          <w:numId w:val="17"/>
        </w:numPr>
        <w:spacing w:line="300" w:lineRule="exact"/>
        <w:ind w:left="1560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niewykonującego innej pracy zarobkowej, o której mowa w art. 2 ust. 1 pkt 11) ustawy z dnia 20 kwietnia 2004 r. o promocji zatrudnienia i instytucjach rynku pracy,</w:t>
      </w:r>
    </w:p>
    <w:p w14:paraId="0AAD4EC5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osoby niepełnosprawnej w rozumieniu art. 1 ustawy z dnia 27 sierpnia 1997 r. o rehabilitacji zawodowej i społecznej oraz zatrudnianiu osób niepełnosprawnych (</w:t>
      </w:r>
      <w:r w:rsidRPr="007E7B1C">
        <w:rPr>
          <w:rFonts w:asciiTheme="minorHAnsi" w:hAnsiTheme="minorHAnsi" w:cstheme="minorHAnsi"/>
          <w:shd w:val="clear" w:color="auto" w:fill="FFFFFF"/>
        </w:rPr>
        <w:t>Dz. U. z 2024 r. poz. 44)</w:t>
      </w:r>
      <w:r w:rsidRPr="007E7B1C">
        <w:rPr>
          <w:rFonts w:asciiTheme="minorHAnsi" w:hAnsiTheme="minorHAnsi" w:cstheme="minorHAnsi"/>
        </w:rPr>
        <w:t>,</w:t>
      </w:r>
    </w:p>
    <w:p w14:paraId="35B39B1B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absolwenta centrum integracji społecznej lub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absolwenta klubu integracji społecznej, o których mowa w art. 2 pkt 1a i 1b ustawy z dnia 13 czerwca 2003 r. o zatrudnieniu socjalnym (</w:t>
      </w:r>
      <w:r w:rsidRPr="007E7B1C">
        <w:rPr>
          <w:rFonts w:asciiTheme="minorHAnsi" w:hAnsiTheme="minorHAnsi" w:cstheme="minorHAnsi"/>
          <w:shd w:val="clear" w:color="auto" w:fill="FFFFFF"/>
        </w:rPr>
        <w:t>t.j. Dz. U. z 2022 r. poz. 2241)</w:t>
      </w:r>
      <w:r w:rsidRPr="007E7B1C">
        <w:rPr>
          <w:rFonts w:asciiTheme="minorHAnsi" w:hAnsiTheme="minorHAnsi" w:cstheme="minorHAnsi"/>
        </w:rPr>
        <w:t>,</w:t>
      </w:r>
    </w:p>
    <w:p w14:paraId="465235D9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spełniającą kryteria, o których mowa w art. 8 ust. 1 pkt 1) i 2) ustawy z dnia 12 marca 2004 r. o pomocy społecznej (</w:t>
      </w:r>
      <w:r w:rsidRPr="007E7B1C">
        <w:rPr>
          <w:rFonts w:asciiTheme="minorHAnsi" w:hAnsiTheme="minorHAnsi" w:cstheme="minorHAnsi"/>
          <w:shd w:val="clear" w:color="auto" w:fill="FFFFFF"/>
        </w:rPr>
        <w:t>Dz. U. z 2023 r. poz. 901 z późn. zm.</w:t>
      </w:r>
      <w:r w:rsidRPr="007E7B1C">
        <w:rPr>
          <w:rFonts w:asciiTheme="minorHAnsi" w:hAnsiTheme="minorHAnsi" w:cstheme="minorHAnsi"/>
        </w:rPr>
        <w:t>),</w:t>
      </w:r>
    </w:p>
    <w:p w14:paraId="5AE893E8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uprawnioną do specjalnego zasiłku opiekuńczego, o której mowa w art. 16a ust. 1 ustawy z dnia 28 listopada 2003 r. o świadczeniach rodzinnych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323</w:t>
      </w:r>
      <w:r w:rsidRPr="007E7B1C">
        <w:rPr>
          <w:rFonts w:asciiTheme="minorHAnsi" w:hAnsiTheme="minorHAnsi" w:cstheme="minorHAnsi"/>
        </w:rPr>
        <w:t>),</w:t>
      </w:r>
    </w:p>
    <w:p w14:paraId="277F0F76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>osobę usamodzielnianą, w rozumieniu art. 140 ust. 1 i 2 ustawy z dnia 9 czerwca 2011 r. o wspieraniu rodziny i systemie pieczy zastępczej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177 z późn. zm.</w:t>
      </w:r>
      <w:r w:rsidRPr="007E7B1C">
        <w:rPr>
          <w:rFonts w:asciiTheme="minorHAnsi" w:hAnsiTheme="minorHAnsi" w:cstheme="minorHAnsi"/>
        </w:rPr>
        <w:t>) oraz art. 88 ust. 1 ustawy z dnia 12 marca 2004 r. o pomocy społecznej,</w:t>
      </w:r>
    </w:p>
    <w:p w14:paraId="5080F616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z zaburzeniami psychicznymi, w rozumieniu art. 3 pkt 1) ustawy z dnia 19 sierpnia 1994 r. o ochronie zdrowia psychicznego (</w:t>
      </w:r>
      <w:r w:rsidRPr="007E7B1C">
        <w:rPr>
          <w:rFonts w:asciiTheme="minorHAnsi" w:hAnsiTheme="minorHAnsi" w:cstheme="minorHAnsi"/>
          <w:shd w:val="clear" w:color="auto" w:fill="FFFFFF"/>
        </w:rPr>
        <w:t>Dz. U. z 2022 r. poz. 2123 z późn. zm.</w:t>
      </w:r>
      <w:r w:rsidRPr="007E7B1C">
        <w:rPr>
          <w:rFonts w:asciiTheme="minorHAnsi" w:hAnsiTheme="minorHAnsi" w:cstheme="minorHAnsi"/>
        </w:rPr>
        <w:t>),</w:t>
      </w:r>
    </w:p>
    <w:p w14:paraId="7E6D8A1F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6D7A78">
        <w:rPr>
          <w:rFonts w:asciiTheme="minorHAnsi" w:hAnsiTheme="minorHAnsi" w:cstheme="minorHAnsi"/>
        </w:rPr>
        <w:t>osobę pozbawioną wolności, osobę opuszczającą zakład karny lub</w:t>
      </w:r>
      <w:r w:rsidRPr="007E7B1C">
        <w:rPr>
          <w:rFonts w:asciiTheme="minorHAnsi" w:hAnsiTheme="minorHAnsi" w:cstheme="minorHAnsi"/>
          <w:w w:val="90"/>
        </w:rPr>
        <w:t xml:space="preserve"> </w:t>
      </w:r>
      <w:r w:rsidRPr="007E7B1C">
        <w:rPr>
          <w:rFonts w:asciiTheme="minorHAnsi" w:hAnsiTheme="minorHAnsi" w:cstheme="minorHAnsi"/>
        </w:rPr>
        <w:t>pełnoletnią osobę opuszczającą zakład poprawczy,</w:t>
      </w:r>
    </w:p>
    <w:p w14:paraId="4B58C930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starszą, w rozumieniu przepisu art. 4 pkt 1) ustawy z dnia 11 września 2015 r. o osobach starszych (Dz. U. poz. 1705),</w:t>
      </w:r>
    </w:p>
    <w:p w14:paraId="282B0F14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osobę, która uzyskała w Rzeczypospolitej Polskiej status uchodźcy lub ochronę uzupełniającą. </w:t>
      </w:r>
    </w:p>
    <w:p w14:paraId="16EE4789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left="567" w:right="109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zobowiązuje się do wykorzystania Wsparcia finansowego na utworzenie oraz Wsparcia finansowego na utrzymanie zgodnie z Wnioskiem o przyznanie wsparcia finansowego, Biznesplanem i </w:t>
      </w:r>
      <w:r>
        <w:rPr>
          <w:rFonts w:asciiTheme="minorHAnsi" w:hAnsiTheme="minorHAnsi" w:cstheme="minorHAnsi"/>
        </w:rPr>
        <w:t>załącznikami do niego</w:t>
      </w:r>
      <w:r w:rsidRPr="007E7B1C">
        <w:rPr>
          <w:rFonts w:asciiTheme="minorHAnsi" w:hAnsiTheme="minorHAnsi" w:cstheme="minorHAnsi"/>
        </w:rPr>
        <w:t>.</w:t>
      </w:r>
    </w:p>
    <w:p w14:paraId="4E3B215E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hanging="76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zobowiązuje się do:</w:t>
      </w:r>
    </w:p>
    <w:p w14:paraId="4D7C01BE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utworzenia miejsca pracy, na które zostało przyznane Wsparcie finansowe na utworzenie, w terminie trzech miesięcy od dnia </w:t>
      </w:r>
      <w:r>
        <w:rPr>
          <w:rFonts w:asciiTheme="minorHAnsi" w:hAnsiTheme="minorHAnsi" w:cstheme="minorHAnsi"/>
        </w:rPr>
        <w:t>wypłaty Wsparcia finansowego na utworzenie</w:t>
      </w:r>
      <w:r w:rsidRPr="007E7B1C">
        <w:rPr>
          <w:rFonts w:asciiTheme="minorHAnsi" w:hAnsiTheme="minorHAnsi" w:cstheme="minorHAnsi"/>
        </w:rPr>
        <w:t xml:space="preserve">, </w:t>
      </w:r>
    </w:p>
    <w:p w14:paraId="295BB3C3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utrzymania miejsc pracy na zasadach wynikających z Umowy, Regulaminu i Wytycznych,</w:t>
      </w:r>
      <w:r>
        <w:rPr>
          <w:rFonts w:asciiTheme="minorHAnsi" w:hAnsiTheme="minorHAnsi" w:cstheme="minorHAnsi"/>
        </w:rPr>
        <w:t xml:space="preserve"> </w:t>
      </w:r>
    </w:p>
    <w:p w14:paraId="3E0BFC3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zachowania trwałości miejsc pracy na zasadach wynikających z Umowy, Regulaminu i Wytycznych,</w:t>
      </w:r>
    </w:p>
    <w:p w14:paraId="6CD84CB5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zachowania statusu PS na zasadach wynikających z Umowy, Regulaminu i Wytycznych,</w:t>
      </w:r>
      <w:r>
        <w:rPr>
          <w:rFonts w:asciiTheme="minorHAnsi" w:hAnsiTheme="minorHAnsi" w:cstheme="minorHAnsi"/>
        </w:rPr>
        <w:t xml:space="preserve"> </w:t>
      </w:r>
    </w:p>
    <w:p w14:paraId="41039D76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prowadzenia działalności na terenie województwa małopolskiego w okresie utrzymania i trwałości miejsc pracy, o których mowa w § 11 Umowy,</w:t>
      </w:r>
      <w:r>
        <w:rPr>
          <w:rFonts w:asciiTheme="minorHAnsi" w:hAnsiTheme="minorHAnsi" w:cstheme="minorHAnsi"/>
        </w:rPr>
        <w:t xml:space="preserve"> </w:t>
      </w:r>
    </w:p>
    <w:p w14:paraId="42BC8C50" w14:textId="77777777" w:rsidR="00CE34C5" w:rsidRPr="007E7B1C" w:rsidRDefault="00CE34C5" w:rsidP="00046639">
      <w:pPr>
        <w:pStyle w:val="Akapitzlist"/>
        <w:numPr>
          <w:ilvl w:val="0"/>
          <w:numId w:val="13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przedkładania dokumentów na zasadach wynikających z Umowy, Regulaminu i Wytycznych,</w:t>
      </w:r>
    </w:p>
    <w:p w14:paraId="565FA7B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poddawania się kontroli właściwych organów kontrolnych, w tym w szczególności Realizatora wsparcia, Instytucji </w:t>
      </w:r>
      <w:r>
        <w:rPr>
          <w:rFonts w:asciiTheme="minorHAnsi" w:hAnsiTheme="minorHAnsi" w:cstheme="minorHAnsi"/>
        </w:rPr>
        <w:t>P</w:t>
      </w:r>
      <w:r w:rsidRPr="007E7B1C">
        <w:rPr>
          <w:rFonts w:asciiTheme="minorHAnsi" w:hAnsiTheme="minorHAnsi" w:cstheme="minorHAnsi"/>
        </w:rPr>
        <w:t xml:space="preserve">ośredniczącej, Instytucji </w:t>
      </w:r>
      <w:r>
        <w:rPr>
          <w:rFonts w:asciiTheme="minorHAnsi" w:hAnsiTheme="minorHAnsi" w:cstheme="minorHAnsi"/>
        </w:rPr>
        <w:t>Z</w:t>
      </w:r>
      <w:r w:rsidRPr="007E7B1C">
        <w:rPr>
          <w:rFonts w:asciiTheme="minorHAnsi" w:hAnsiTheme="minorHAnsi" w:cstheme="minorHAnsi"/>
        </w:rPr>
        <w:t xml:space="preserve">arządzającej, </w:t>
      </w:r>
    </w:p>
    <w:p w14:paraId="2EB2CCD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spełnienia innych obowiązków wymaganych zgodnie z Umową, Regulaminem i Wytycznymi. </w:t>
      </w:r>
    </w:p>
    <w:p w14:paraId="1C69ED8A" w14:textId="77777777" w:rsidR="00CE34C5" w:rsidRPr="007E7B1C" w:rsidRDefault="00CE34C5" w:rsidP="00785FE7">
      <w:pPr>
        <w:pStyle w:val="Akapitzlist"/>
        <w:numPr>
          <w:ilvl w:val="0"/>
          <w:numId w:val="15"/>
        </w:numPr>
        <w:tabs>
          <w:tab w:val="left" w:pos="904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odniesieniu do środków finansowych przekazanych Beneficjentowi tytułem Wsparcia finansowego na utworzenie i Wsparcia finansowego na utrzymanie obowiązuje zakaz podwójnego finansowania tych samych wydatków. Jeżeli wydatki ponoszone przez Beneficjenta zostały w jakikolwiek sposób zrefundowane lub pokryte w ramach innych środków publicznych, nie można ich ponosić ze środków otrzymanych w ramach Projektu. Beneficjent składa oświadczenie o niekorzystaniu równolegle z dwóch lub więcej różnych źródeł finansowania na pokrycie tych samych wydatków, ponoszonych ze Wsparcia finansowego na utworzenie lub Wsparcia finansowego na utrzymanie. </w:t>
      </w:r>
    </w:p>
    <w:p w14:paraId="26CA83E7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left="567" w:right="115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ponosi wyłączną odpowiedzialność za szkody wyrządzone wobec osób trzecich w związku z działaniami podejmowanymi w jakimkolwiek związku z Umową.</w:t>
      </w:r>
    </w:p>
    <w:p w14:paraId="4232F44F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119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Wsparcie finansowe na utworzenie i Wsparcie finansowe na utrzymanie jest udzielane w oparciu o zasadę </w:t>
      </w:r>
      <w:r w:rsidRPr="007E7B1C">
        <w:rPr>
          <w:rFonts w:asciiTheme="minorHAnsi" w:hAnsiTheme="minorHAnsi" w:cstheme="minorHAnsi"/>
          <w:i/>
          <w:iCs/>
        </w:rPr>
        <w:t>de minimis</w:t>
      </w:r>
      <w:r w:rsidRPr="007E7B1C">
        <w:rPr>
          <w:rFonts w:asciiTheme="minorHAnsi" w:hAnsiTheme="minorHAnsi" w:cstheme="minorHAnsi"/>
        </w:rPr>
        <w:t xml:space="preserve">, zgodnie z Rozporządzeniem Komisji (UE) nr 2023/2831 z dnia 13 grudnia 2023r. w sprawie stosowania art. 107 i 108 Traktatu o funkcjonowaniu Unii Europejskiej do pomocy de minimis (Dz.U.EU.L.2023.2831 z 15.12.2023). Wsparcie finansowe na utworzenie i Wsparcia finansowe na utrzymanie nie może być przeznaczone na działalność wykluczoną z pomocy </w:t>
      </w:r>
      <w:r w:rsidRPr="007E7B1C">
        <w:rPr>
          <w:rFonts w:asciiTheme="minorHAnsi" w:hAnsiTheme="minorHAnsi" w:cstheme="minorHAnsi"/>
          <w:i/>
          <w:iCs/>
        </w:rPr>
        <w:t>de minimis</w:t>
      </w:r>
      <w:r w:rsidRPr="007E7B1C">
        <w:rPr>
          <w:rFonts w:asciiTheme="minorHAnsi" w:hAnsiTheme="minorHAnsi" w:cstheme="minorHAnsi"/>
        </w:rPr>
        <w:t>.</w:t>
      </w:r>
    </w:p>
    <w:p w14:paraId="37D347CD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3F7659CA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4.</w:t>
      </w:r>
    </w:p>
    <w:p w14:paraId="3A5F7DD0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lastRenderedPageBreak/>
        <w:t>[Przyznanie Wsparcia finansowego na utworzenie]</w:t>
      </w:r>
    </w:p>
    <w:p w14:paraId="7C6A6FD2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1A50D4A3" w14:textId="77777777" w:rsidR="00CE34C5" w:rsidRPr="007E7B1C" w:rsidRDefault="00CE34C5" w:rsidP="006D7A78">
      <w:pPr>
        <w:pStyle w:val="Akapitzlist"/>
        <w:numPr>
          <w:ilvl w:val="0"/>
          <w:numId w:val="12"/>
        </w:numPr>
        <w:tabs>
          <w:tab w:val="left" w:pos="837"/>
          <w:tab w:val="left" w:leader="dot" w:pos="9048"/>
        </w:tabs>
        <w:spacing w:line="300" w:lineRule="exact"/>
        <w:ind w:left="567" w:right="11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Realizator wsparcia oświadcza, iż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przyznał Beneficjentowi Wsparcie finansowe na utworzenie w łącznej kwo</w:t>
      </w:r>
      <w:r w:rsidRPr="00BE094B">
        <w:rPr>
          <w:rFonts w:asciiTheme="minorHAnsi" w:hAnsiTheme="minorHAnsi" w:cstheme="minorHAnsi"/>
        </w:rPr>
        <w:t xml:space="preserve">cie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BE094B">
        <w:rPr>
          <w:rFonts w:asciiTheme="minorHAnsi" w:hAnsiTheme="minorHAnsi" w:cstheme="minorHAnsi"/>
          <w:b/>
          <w:bCs/>
        </w:rPr>
        <w:t xml:space="preserve"> zł (słownie złotych: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  <w:b/>
          <w:bCs/>
        </w:rPr>
        <w:t>),</w:t>
      </w:r>
      <w:r w:rsidRPr="007E7B1C">
        <w:rPr>
          <w:rFonts w:asciiTheme="minorHAnsi" w:hAnsiTheme="minorHAnsi" w:cstheme="minorHAnsi"/>
        </w:rPr>
        <w:t xml:space="preserve"> stanowiącej iloczyn Stawki jednostkowej na utworzenie w wysokości </w:t>
      </w:r>
      <w:r w:rsidRPr="00777AF6">
        <w:rPr>
          <w:rFonts w:asciiTheme="minorHAnsi" w:hAnsiTheme="minorHAnsi" w:cstheme="minorHAnsi"/>
          <w:b/>
          <w:bCs/>
        </w:rPr>
        <w:t>31 229,00</w:t>
      </w:r>
      <w:r w:rsidRPr="007E7B1C">
        <w:rPr>
          <w:rFonts w:asciiTheme="minorHAnsi" w:hAnsiTheme="minorHAnsi" w:cstheme="minorHAnsi"/>
        </w:rPr>
        <w:t xml:space="preserve"> zł i liczby utworzonych miejsc pracy w ramach Projektu, określonych we Wniosku o przyznanie środków finansowych.</w:t>
      </w:r>
    </w:p>
    <w:p w14:paraId="29FA22BE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109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 kwotę Wsparcia finansowego na utworzenie składa się kwota wnioskowana na rzecz:</w:t>
      </w:r>
    </w:p>
    <w:p w14:paraId="7C13AF55" w14:textId="77777777" w:rsidR="00CE34C5" w:rsidRDefault="00CE34C5" w:rsidP="009B0B54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1A3A47B1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</w:rPr>
        <w:t>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  <w:b/>
          <w:bCs/>
        </w:rPr>
        <w:t>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48DD15DC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2361B5">
        <w:rPr>
          <w:rFonts w:asciiTheme="minorHAnsi" w:hAnsiTheme="minorHAnsi" w:cstheme="minorHAnsi"/>
          <w:b/>
          <w:bCs/>
        </w:rPr>
        <w:t>,</w:t>
      </w:r>
      <w:r w:rsidRPr="0051681F">
        <w:rPr>
          <w:rFonts w:asciiTheme="minorHAnsi" w:hAnsiTheme="minorHAnsi" w:cstheme="minorHAnsi"/>
        </w:rPr>
        <w:t xml:space="preserve">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</w:rPr>
        <w:t xml:space="preserve"> </w:t>
      </w:r>
      <w:r w:rsidRPr="0051681F">
        <w:rPr>
          <w:rFonts w:asciiTheme="minorHAnsi" w:hAnsiTheme="minorHAnsi" w:cstheme="minorHAnsi"/>
        </w:rPr>
        <w:t>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649C7A7A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62138730" w14:textId="77777777" w:rsidR="00CE34C5" w:rsidRPr="007E7B1C" w:rsidRDefault="00CE34C5" w:rsidP="00C96A0D">
      <w:pPr>
        <w:pStyle w:val="Akapitzlist"/>
        <w:numPr>
          <w:ilvl w:val="0"/>
          <w:numId w:val="12"/>
        </w:numPr>
        <w:tabs>
          <w:tab w:val="left" w:pos="567"/>
          <w:tab w:val="left" w:leader="dot" w:pos="8484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wypłaci Beneficjentowi całość Wsparcia finansowego na utworzenie w terminie </w:t>
      </w:r>
      <w:r>
        <w:rPr>
          <w:rFonts w:asciiTheme="minorHAnsi" w:hAnsiTheme="minorHAnsi" w:cstheme="minorHAnsi"/>
        </w:rPr>
        <w:t>30</w:t>
      </w:r>
      <w:r w:rsidRPr="007E7B1C">
        <w:rPr>
          <w:rFonts w:asciiTheme="minorHAnsi" w:hAnsiTheme="minorHAnsi" w:cstheme="minorHAnsi"/>
        </w:rPr>
        <w:t xml:space="preserve"> dni od dnia prawidłowego ustanowienia zabezpieczeń, o których mowa w § 8 Umowy oraz po spełnieniu innych obowiązków wynikających z Umowy i Regulaminu – pod warunkiem dostępności środków finansowych przeznaczonych na ten cel.</w:t>
      </w:r>
    </w:p>
    <w:p w14:paraId="223639B8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środków będzie dokonana przez Realizatora wsparcia w złotych polskich na Rachunek bankowy Beneficjenta. </w:t>
      </w:r>
    </w:p>
    <w:p w14:paraId="1551164C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Wsparcie finansowe na utworzenie jest wypłacane:</w:t>
      </w:r>
    </w:p>
    <w:p w14:paraId="62D11BE7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 podstawie Wniosku o przyznanie środków finansowych wraz z Biznesplanem oraz Umowy,</w:t>
      </w:r>
    </w:p>
    <w:p w14:paraId="0B2852E6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 przedłożeniu przez Beneficjenta kopii umów o pracę lub spółdzielczych umów o pracę osób zatrudnionych u Beneficjenta w ramach Projektu (z możliwością odroczenia okresu rozpoczęcia wykonywania pracy do trzech miesięcy od dnia wypłaty Wsparcia finansowego na utworzenie), wraz z załączoną opinią specjalisty ds. reintegracji oraz dokumentacją potwierdzającą spełnienie przesłanek do zatrudnienia osoby na tworzonym miejscu pracy zgodnie z Wytycznymi, </w:t>
      </w:r>
    </w:p>
    <w:p w14:paraId="2500FD33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 weryfikacji dokumentów i oświadczeń, o których mowa w § 9 ust. 1 Regulaminu, dokonaną w oparciu o listę beneficjentów KPO prowadzoną przez ministra właściwego do spraw zabezpieczenia społecznego i udostępnioną na stronie internetowej urzędu obsługującego tego ministra.</w:t>
      </w:r>
      <w:r>
        <w:rPr>
          <w:rFonts w:asciiTheme="minorHAnsi" w:hAnsiTheme="minorHAnsi" w:cstheme="minorHAnsi"/>
        </w:rPr>
        <w:t xml:space="preserve"> </w:t>
      </w:r>
    </w:p>
    <w:p w14:paraId="31FE577C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przypadku, gdy opóźnienie w wypłacie Wsparcia finansowego na utworzenie wynika z przyczyn niezależnych od Realizatora wsparcia, Beneficjentowi nie przysługują żadne roszczenia z tego tytułu, w tym w szczególności prawo żądania odsetek za opóźnienie wypłaty.</w:t>
      </w:r>
    </w:p>
    <w:p w14:paraId="056EEE3E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zobowiązany jest przechowywać dokumentację związaną z otrzymanym Wsparciem </w:t>
      </w:r>
      <w:r w:rsidRPr="007E7B1C">
        <w:rPr>
          <w:rFonts w:asciiTheme="minorHAnsi" w:hAnsiTheme="minorHAnsi" w:cstheme="minorHAnsi"/>
        </w:rPr>
        <w:lastRenderedPageBreak/>
        <w:t>finansowym na utworzenie przez okres dziesięciu lat od dnia podpisania Umowy.</w:t>
      </w:r>
    </w:p>
    <w:p w14:paraId="0BB66ADD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 dniu podpisania Umowy zobowiązany jest wydać Beneficjentowi zaświadczenie o udzielonej pomocy </w:t>
      </w:r>
      <w:r w:rsidRPr="007E7B1C">
        <w:rPr>
          <w:rFonts w:asciiTheme="minorHAnsi" w:hAnsiTheme="minorHAnsi" w:cstheme="minorHAnsi"/>
          <w:i/>
        </w:rPr>
        <w:t xml:space="preserve">de minimis, </w:t>
      </w:r>
      <w:r w:rsidRPr="007E7B1C">
        <w:rPr>
          <w:rFonts w:asciiTheme="minorHAnsi" w:hAnsiTheme="minorHAnsi" w:cstheme="minorHAnsi"/>
        </w:rPr>
        <w:t>zgodnie ze wzorem określonym w załączniku do Rozporządzenia Rady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Ministrów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roku w sprawie zaświadczeń o pomocy </w:t>
      </w:r>
      <w:r w:rsidRPr="007E7B1C">
        <w:rPr>
          <w:rFonts w:asciiTheme="minorHAnsi" w:hAnsiTheme="minorHAnsi" w:cstheme="minorHAnsi"/>
          <w:i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i pomocy </w:t>
      </w:r>
      <w:r w:rsidRPr="007E7B1C">
        <w:rPr>
          <w:rFonts w:asciiTheme="minorHAnsi" w:hAnsiTheme="minorHAnsi" w:cstheme="minorHAnsi"/>
          <w:i/>
        </w:rPr>
        <w:t xml:space="preserve">de minimis </w:t>
      </w:r>
      <w:r w:rsidRPr="007E7B1C">
        <w:rPr>
          <w:rFonts w:asciiTheme="minorHAnsi" w:hAnsiTheme="minorHAnsi" w:cstheme="minorHAnsi"/>
        </w:rPr>
        <w:t>w rolnictwie lub rybołówstwie (Dz. U. z 2018r., poz. 350</w:t>
      </w:r>
      <w:r>
        <w:rPr>
          <w:rFonts w:asciiTheme="minorHAnsi" w:hAnsiTheme="minorHAnsi" w:cstheme="minorHAnsi"/>
        </w:rPr>
        <w:t xml:space="preserve"> ze zm.</w:t>
      </w:r>
      <w:r w:rsidRPr="007E7B1C">
        <w:rPr>
          <w:rFonts w:asciiTheme="minorHAnsi" w:hAnsiTheme="minorHAnsi" w:cstheme="minorHAnsi"/>
        </w:rPr>
        <w:t>). W przypadku zmiany wysokości udzielonej pomocy, zaświadczenie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 którym mowa w zdaniu poprzednim podlega skorygowaniu. </w:t>
      </w:r>
    </w:p>
    <w:p w14:paraId="702E4572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3A2B2A37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5.</w:t>
      </w:r>
    </w:p>
    <w:p w14:paraId="24FF46F1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[Zasady wydatkowania Wsparcia finansowego na utworzenie]</w:t>
      </w:r>
    </w:p>
    <w:p w14:paraId="70513F8C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</w:p>
    <w:p w14:paraId="77FFE04E" w14:textId="77777777" w:rsidR="00CE34C5" w:rsidRPr="007E7B1C" w:rsidRDefault="00CE34C5" w:rsidP="00046639">
      <w:pPr>
        <w:pStyle w:val="Akapitzlist"/>
        <w:numPr>
          <w:ilvl w:val="0"/>
          <w:numId w:val="11"/>
        </w:numPr>
        <w:spacing w:line="300" w:lineRule="exact"/>
        <w:ind w:left="567" w:hanging="452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Okres wydatkowania Wsparcia finansowego na utworzenie trwa </w:t>
      </w:r>
      <w:r w:rsidRPr="00F96A77">
        <w:rPr>
          <w:rFonts w:asciiTheme="minorHAnsi" w:hAnsiTheme="minorHAnsi" w:cstheme="minorHAnsi"/>
        </w:rPr>
        <w:t xml:space="preserve">przez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F96A77">
        <w:rPr>
          <w:rFonts w:asciiTheme="minorHAnsi" w:hAnsiTheme="minorHAnsi" w:cstheme="minorHAnsi"/>
          <w:b/>
          <w:bCs/>
        </w:rPr>
        <w:t xml:space="preserve"> miesiące</w:t>
      </w:r>
      <w:r w:rsidRPr="007E7B1C">
        <w:rPr>
          <w:rFonts w:asciiTheme="minorHAnsi" w:hAnsiTheme="minorHAnsi" w:cstheme="minorHAnsi"/>
          <w:b/>
          <w:bCs/>
        </w:rPr>
        <w:t xml:space="preserve"> od dnia uznania Wsparcia finansowego na utworzenie na Rachunku bankowym Beneficjenta.</w:t>
      </w:r>
      <w:r w:rsidRPr="007E7B1C">
        <w:rPr>
          <w:rFonts w:asciiTheme="minorHAnsi" w:hAnsiTheme="minorHAnsi" w:cstheme="minorHAnsi"/>
        </w:rPr>
        <w:t xml:space="preserve"> Sposób wydatkowania Wsparcia finansowego na utworzenie określa Biznesplan wraz z załącznikami.</w:t>
      </w:r>
      <w:r>
        <w:rPr>
          <w:rFonts w:asciiTheme="minorHAnsi" w:hAnsiTheme="minorHAnsi" w:cstheme="minorHAnsi"/>
        </w:rPr>
        <w:t xml:space="preserve"> </w:t>
      </w:r>
    </w:p>
    <w:p w14:paraId="2E4D19AE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hanging="452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zobowiązany jest powiadomić Realizatora wsparcia o wszelkich okolicznościach mogących zakłócić lub opóźnić realizację Umowy – w nieprzekraczalnym terminie siedmiu dni od dnia ich wystąpienia. </w:t>
      </w:r>
    </w:p>
    <w:p w14:paraId="5EDF001A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right="-24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uzasadnionych przypadkach, okres wydatkowania Wsparcia finansowego na utworzenie, o którym mowa ust. 1 może zostać przedłużony, na wniosek Beneficjenta złożony nie później niż w terminie siedmiu dni przed końcem okresu wydatkowania Wsparcia finansowego na utworzenie. Wniosek taki winien zostać odpowiednio udokumentowany. </w:t>
      </w:r>
    </w:p>
    <w:p w14:paraId="2C13C1C2" w14:textId="77777777" w:rsidR="00CE34C5" w:rsidRPr="007E7B1C" w:rsidRDefault="00CE34C5" w:rsidP="00046639">
      <w:pPr>
        <w:pStyle w:val="Akapitzlist"/>
        <w:numPr>
          <w:ilvl w:val="0"/>
          <w:numId w:val="11"/>
        </w:numPr>
        <w:spacing w:line="300" w:lineRule="exact"/>
        <w:ind w:left="567" w:right="-46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 przedłużeniu okresu wydatkowania, o któr</w:t>
      </w:r>
      <w:r>
        <w:rPr>
          <w:rFonts w:asciiTheme="minorHAnsi" w:hAnsiTheme="minorHAnsi" w:cstheme="minorHAnsi"/>
        </w:rPr>
        <w:t>ym</w:t>
      </w:r>
      <w:r w:rsidRPr="007E7B1C">
        <w:rPr>
          <w:rFonts w:asciiTheme="minorHAnsi" w:hAnsiTheme="minorHAnsi" w:cstheme="minorHAnsi"/>
        </w:rPr>
        <w:t xml:space="preserve"> mowa w ust. 1, decyduje Realizator wsparcia.</w:t>
      </w:r>
    </w:p>
    <w:p w14:paraId="0CFD00ED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right="-46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Zapłaty dokonywane przez Beneficjenta za towary lub usługi finansowane ze Wsparcia finansowego na utworzenie będą dokonywane bezgotówkowo z Rachunku bankowego Beneficjenta. Nie jest dopuszczalne dokonywanie płatności, o których mowa w zdaniu poprzednim, w formie gotówkowej lub w formie bezgotówkowej z innego rachunku bankowego niż Rachunek bankowy Beneficjenta. </w:t>
      </w:r>
    </w:p>
    <w:p w14:paraId="61194895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220256B8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6. </w:t>
      </w:r>
    </w:p>
    <w:p w14:paraId="4EC59B79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[Przyznanie Wsparcia finansowego na utrzymanie]</w:t>
      </w:r>
    </w:p>
    <w:p w14:paraId="0DEA4781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6FC5CB78" w14:textId="77777777" w:rsidR="00CE34C5" w:rsidRPr="00A95467" w:rsidRDefault="00CE34C5" w:rsidP="00A95467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Realizator wsparcia przyznaje Beneficjentowi Wsparcie finansowe na utrzymanie w wysokości</w:t>
      </w:r>
      <w:r>
        <w:rPr>
          <w:rFonts w:asciiTheme="minorHAnsi" w:hAnsiTheme="minorHAnsi" w:cstheme="minorHAnsi"/>
        </w:rPr>
        <w:t xml:space="preserve">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</w:rPr>
        <w:t> </w:t>
      </w:r>
      <w:r w:rsidRPr="00A95467">
        <w:rPr>
          <w:rFonts w:asciiTheme="minorHAnsi" w:hAnsiTheme="minorHAnsi" w:cstheme="minorHAnsi"/>
          <w:b/>
          <w:bCs/>
        </w:rPr>
        <w:t>zł</w:t>
      </w:r>
      <w:r w:rsidRPr="00A95467">
        <w:rPr>
          <w:rFonts w:asciiTheme="minorHAnsi" w:hAnsiTheme="minorHAnsi" w:cstheme="minorHAnsi"/>
        </w:rPr>
        <w:t xml:space="preserve"> </w:t>
      </w:r>
      <w:r w:rsidRPr="00A95467">
        <w:rPr>
          <w:rFonts w:asciiTheme="minorHAnsi" w:hAnsiTheme="minorHAnsi" w:cstheme="minorHAnsi"/>
          <w:b/>
          <w:bCs/>
        </w:rPr>
        <w:t>(słownie:</w:t>
      </w:r>
      <w:r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A95467">
        <w:rPr>
          <w:rFonts w:asciiTheme="minorHAnsi" w:hAnsiTheme="minorHAnsi" w:cstheme="minorHAnsi"/>
          <w:b/>
          <w:bCs/>
        </w:rPr>
        <w:t>),</w:t>
      </w:r>
      <w:r w:rsidRPr="00A95467">
        <w:rPr>
          <w:rFonts w:asciiTheme="minorHAnsi" w:hAnsiTheme="minorHAnsi" w:cstheme="minorHAnsi"/>
        </w:rPr>
        <w:t xml:space="preserve"> stanowiącej sumę Stawek jednostkowych na utrzymanie miejsc pracy, o których mowa w § 4 Umowy, w wysokościach właściwych dla wielkości każdego etatu miejsca pracy. </w:t>
      </w:r>
    </w:p>
    <w:p w14:paraId="121BAFDC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wypłaca Beneficjentowi Wsparcie finansowe na utrzymanie w dwunastu transzach, na podstawie comiesięcznych wniosków składanych przez Beneficjenta do Realizatora wsparcia, najpóźniej do 10-go dnia miesiąca kalendarzowego, którego wniosek dotyczy, według wzoru stanowiącego załącznik do Umowy. </w:t>
      </w:r>
    </w:p>
    <w:p w14:paraId="4B3648BD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pierwszej transzy Wsparcia finansowego na utrzymanie na dane stanowisko pracy nastąpi w terminie </w:t>
      </w:r>
      <w:r>
        <w:rPr>
          <w:rFonts w:asciiTheme="minorHAnsi" w:hAnsiTheme="minorHAnsi" w:cstheme="minorHAnsi"/>
        </w:rPr>
        <w:t>30</w:t>
      </w:r>
      <w:r w:rsidRPr="007E7B1C">
        <w:rPr>
          <w:rFonts w:asciiTheme="minorHAnsi" w:hAnsiTheme="minorHAnsi" w:cstheme="minorHAnsi"/>
        </w:rPr>
        <w:t xml:space="preserve"> dni od dnia prawidłowego ustanowienia zabezpieczeń, o których mowa w § 8 Umowy, po spełnieniu innych obowiązków wynikających z Umowy i Regulaminu oraz po rozpoczęciu pracy przez nowozatrudnioną osobę, a dodatkowo pod warunkiem dostępności środków u Realizatora wsparcia. Fakt rozpoczęcia pracy przez nowozatrudnioną osobę Beneficjent udokumentuje za pomocą dokonanego zgłoszenia ZUS ZUA.</w:t>
      </w:r>
      <w:r>
        <w:rPr>
          <w:rFonts w:asciiTheme="minorHAnsi" w:hAnsiTheme="minorHAnsi" w:cstheme="minorHAnsi"/>
        </w:rPr>
        <w:t xml:space="preserve"> </w:t>
      </w:r>
    </w:p>
    <w:p w14:paraId="7C914EE0" w14:textId="77777777" w:rsidR="00CE34C5" w:rsidRPr="007E7B1C" w:rsidRDefault="00CE34C5" w:rsidP="00C70510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>Wypłata kolejnych transz Wsparcia finansowego na utrzymanie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na dane stanowisko pracy następuje z góry, w terminie pięciu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dni od dnia złożenia wniosku o jej wypłatę oraz przedłożenia kompletu dokumentów potwierdzających </w:t>
      </w:r>
      <w:r>
        <w:rPr>
          <w:rFonts w:asciiTheme="minorHAnsi" w:hAnsiTheme="minorHAnsi" w:cstheme="minorHAnsi"/>
        </w:rPr>
        <w:t>k</w:t>
      </w:r>
      <w:r w:rsidRPr="007E7B1C">
        <w:rPr>
          <w:rFonts w:asciiTheme="minorHAnsi" w:hAnsiTheme="minorHAnsi" w:cstheme="minorHAnsi"/>
        </w:rPr>
        <w:t xml:space="preserve">walifikowalność poprzedniej transzy, w tym w szczególności potwierdzenia opłacenia składek ZUS, potwierdzenia złożenia deklaracji ZUS </w:t>
      </w:r>
      <w:r>
        <w:rPr>
          <w:rFonts w:asciiTheme="minorHAnsi" w:hAnsiTheme="minorHAnsi" w:cstheme="minorHAnsi"/>
        </w:rPr>
        <w:t>DRA oraz imiennego raportu RCA oraz imiennego raportu</w:t>
      </w:r>
      <w:r w:rsidRPr="007E7B1C">
        <w:rPr>
          <w:rFonts w:asciiTheme="minorHAnsi" w:hAnsiTheme="minorHAnsi" w:cstheme="minorHAnsi"/>
        </w:rPr>
        <w:t xml:space="preserve"> RSA</w:t>
      </w:r>
      <w:r>
        <w:rPr>
          <w:rFonts w:asciiTheme="minorHAnsi" w:hAnsiTheme="minorHAnsi" w:cstheme="minorHAnsi"/>
        </w:rPr>
        <w:t>, p</w:t>
      </w:r>
      <w:r w:rsidRPr="00205E67">
        <w:rPr>
          <w:rFonts w:asciiTheme="minorHAnsi" w:hAnsiTheme="minorHAnsi" w:cstheme="minorHAnsi"/>
        </w:rPr>
        <w:t xml:space="preserve">otwierdzenie zapłaty do </w:t>
      </w:r>
      <w:r>
        <w:rPr>
          <w:rFonts w:asciiTheme="minorHAnsi" w:hAnsiTheme="minorHAnsi" w:cstheme="minorHAnsi"/>
        </w:rPr>
        <w:t xml:space="preserve">US </w:t>
      </w:r>
      <w:r w:rsidRPr="00205E67">
        <w:rPr>
          <w:rFonts w:asciiTheme="minorHAnsi" w:hAnsiTheme="minorHAnsi" w:cstheme="minorHAnsi"/>
        </w:rPr>
        <w:t>miesięcznej zaliczki na podatek dochodowy od wynagrodzenia każdego pracownika zatrudnionego na utworzonym stanowisku pracy</w:t>
      </w:r>
      <w:r w:rsidRPr="007E7B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7E7B1C">
        <w:rPr>
          <w:rFonts w:asciiTheme="minorHAnsi" w:hAnsiTheme="minorHAnsi" w:cstheme="minorHAnsi"/>
        </w:rPr>
        <w:t xml:space="preserve"> potwierdzenia poniesienia wydatków na towary lub usługi.</w:t>
      </w:r>
    </w:p>
    <w:p w14:paraId="6D8BEDDE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Dopuszcza się wypłatę środków, o których mowa w ust. 3 i 4 łącznie tj. na podstawie jednego rozliczenia na wszystkie utworzone przez Beneficjenta miejsca pracy, pod warunkiem, że obejmuje ono ten sam okres rozliczeniowy.</w:t>
      </w:r>
    </w:p>
    <w:p w14:paraId="2C315FA7" w14:textId="77777777" w:rsidR="00CE34C5" w:rsidRPr="007E7B1C" w:rsidRDefault="00CE34C5" w:rsidP="00046639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przypadku, gdy opóźnienie w wypłacie Wsparcia finansowego na utrzymanie wynika z przyczyn niezależnych od Realizatora wsparcia, Beneficjentowi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nie przysługują żadne roszczenia z tego tytułu, w tym w szczególności prawo żądania odsetek za opóźnienie wypłaty.</w:t>
      </w:r>
    </w:p>
    <w:p w14:paraId="7D2F42D6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transz Wsparcia finansowego na utrzymanie, o których mowa w ust. 3 i 4 powyżej, </w:t>
      </w:r>
      <w:r w:rsidRPr="00043ADA">
        <w:rPr>
          <w:rFonts w:asciiTheme="minorHAnsi" w:hAnsiTheme="minorHAnsi" w:cstheme="minorHAnsi"/>
          <w:bCs/>
        </w:rPr>
        <w:t xml:space="preserve">dla osoby/osób, o której/ych mowa w § 4 ust. 2 Umowy jest wypłacana w 12 równych miesięcznych transzach pod warunkiem spełnienia warunków określonych w </w:t>
      </w:r>
      <w:r>
        <w:rPr>
          <w:rFonts w:asciiTheme="minorHAnsi" w:hAnsiTheme="minorHAnsi" w:cstheme="minorHAnsi"/>
          <w:bCs/>
        </w:rPr>
        <w:t>ust. 4 powyżej.</w:t>
      </w:r>
    </w:p>
    <w:p w14:paraId="1923FC4A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zobowiązany jest przechowywać dokumentację związaną z otrzymanym Wsparciem finansowym na utrzymanie przez okres dziesięciu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lat od dnia podpisania Umowy. </w:t>
      </w:r>
    </w:p>
    <w:p w14:paraId="14924FC5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 dniu podpisania Umowy zobowiązany jest wydać Beneficjentowi zaświadczenie o udzielonej pomocy </w:t>
      </w:r>
      <w:r w:rsidRPr="007E7B1C">
        <w:rPr>
          <w:rFonts w:asciiTheme="minorHAnsi" w:hAnsiTheme="minorHAnsi" w:cstheme="minorHAnsi"/>
          <w:i/>
          <w:iCs/>
        </w:rPr>
        <w:t xml:space="preserve">de minimis, </w:t>
      </w:r>
      <w:r w:rsidRPr="007E7B1C">
        <w:rPr>
          <w:rFonts w:asciiTheme="minorHAnsi" w:hAnsiTheme="minorHAnsi" w:cstheme="minorHAnsi"/>
        </w:rPr>
        <w:t>zgodnie ze wzorem określonym w załączniku do Rozporządzenia Rady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Ministrów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roku w sprawie zaświadczeń o pomocy </w:t>
      </w:r>
      <w:r w:rsidRPr="007E7B1C">
        <w:rPr>
          <w:rFonts w:asciiTheme="minorHAnsi" w:hAnsiTheme="minorHAnsi" w:cstheme="minorHAnsi"/>
          <w:i/>
          <w:iCs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i pomocy </w:t>
      </w:r>
      <w:r w:rsidRPr="007E7B1C">
        <w:rPr>
          <w:rFonts w:asciiTheme="minorHAnsi" w:hAnsiTheme="minorHAnsi" w:cstheme="minorHAnsi"/>
          <w:i/>
          <w:iCs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w rolnictwie lub rybołówstwie (Dz. U. z 2018r., poz. 350). W przypadku zmiany wysokości udzielonej pomocy, zaświadczenie o którym mowa w zdaniu poprzednim podlega skorygowaniu. </w:t>
      </w:r>
    </w:p>
    <w:p w14:paraId="4C0AE479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58EBE0BB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7. </w:t>
      </w:r>
    </w:p>
    <w:p w14:paraId="6C19398D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[Zasady wydatkowania Wsparcia finansowego na utrzymanie]</w:t>
      </w:r>
    </w:p>
    <w:p w14:paraId="1EC1CB57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0BA2787D" w14:textId="77777777" w:rsidR="00CE34C5" w:rsidRPr="007E7B1C" w:rsidRDefault="00CE34C5" w:rsidP="00046639">
      <w:pPr>
        <w:pStyle w:val="Tekstpodstawowy"/>
        <w:numPr>
          <w:ilvl w:val="0"/>
          <w:numId w:val="4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Okres wydatkowania Wsparcia finansowego na utrzymanie ustala się jak w § 6 Umowy. </w:t>
      </w:r>
    </w:p>
    <w:p w14:paraId="72F50981" w14:textId="77777777" w:rsidR="00CE34C5" w:rsidRPr="007E7B1C" w:rsidRDefault="00CE34C5" w:rsidP="00046639">
      <w:pPr>
        <w:pStyle w:val="Tekstpodstawowy"/>
        <w:numPr>
          <w:ilvl w:val="0"/>
          <w:numId w:val="4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przeznacza Wsparcie finansowe na utrzymanie na wydatki, o których mowa w Regulaminie i Wytycznych, w szczególności na: </w:t>
      </w:r>
    </w:p>
    <w:p w14:paraId="3D7A9F9C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koszty zatrudnienia, w tym wynagrodzenia, osób, o których mowa w § 4 Umowy, </w:t>
      </w:r>
    </w:p>
    <w:p w14:paraId="244A065B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koszty obowiązkowych opłat takich jak składek na ubezpieczenie społeczne, zdrowotne, etc., </w:t>
      </w:r>
    </w:p>
    <w:p w14:paraId="46E28D00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bieżące niezbędne wydatki dotyczące stanowiska pracy, bez których Beneficjent nie może funkcjonować. </w:t>
      </w:r>
    </w:p>
    <w:p w14:paraId="7C481ED3" w14:textId="77777777" w:rsidR="00CE34C5" w:rsidRPr="007E7B1C" w:rsidRDefault="00CE34C5" w:rsidP="00046639">
      <w:pPr>
        <w:pStyle w:val="Akapitzlist"/>
        <w:numPr>
          <w:ilvl w:val="0"/>
          <w:numId w:val="56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Zapłaty dokonywane przez Beneficjenta za towary lub usługi finansowane ze Wsparcia finansowego na utrzymanie będą dokonywane bezgotówkowo z Rachunku bankowego Beneficjenta. Nie jest dopuszczalne dokonywanie płatności, o których mowa w zdaniu poprzednim, w formie gotówkowej lub w formie bezgotówkowej z innego rachunku bankowego niż Rachunek bankowy Beneficjenta. </w:t>
      </w:r>
    </w:p>
    <w:p w14:paraId="75D37F15" w14:textId="77777777" w:rsidR="00CE34C5" w:rsidRPr="007E7B1C" w:rsidRDefault="00CE34C5" w:rsidP="00046639">
      <w:pPr>
        <w:pStyle w:val="Tekstpodstawowy"/>
        <w:spacing w:line="300" w:lineRule="exact"/>
        <w:ind w:left="720"/>
        <w:contextualSpacing/>
        <w:rPr>
          <w:rFonts w:asciiTheme="minorHAnsi" w:hAnsiTheme="minorHAnsi" w:cstheme="minorHAnsi"/>
        </w:rPr>
      </w:pPr>
    </w:p>
    <w:p w14:paraId="4DBF4156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8.</w:t>
      </w:r>
    </w:p>
    <w:p w14:paraId="3D3A720F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[Zabezpieczenia]</w:t>
      </w:r>
    </w:p>
    <w:p w14:paraId="06367FEC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73D6255F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>Zabezpieczeniem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prawidłowego wykonania Umowy przez Beneficjenta są: </w:t>
      </w:r>
    </w:p>
    <w:p w14:paraId="7964A6E4" w14:textId="77777777" w:rsidR="00CE34C5" w:rsidRPr="00EC13E9" w:rsidRDefault="00CE34C5" w:rsidP="00046639">
      <w:pPr>
        <w:pStyle w:val="Tekstpodstawowy"/>
        <w:numPr>
          <w:ilvl w:val="1"/>
          <w:numId w:val="10"/>
        </w:numPr>
        <w:tabs>
          <w:tab w:val="left" w:leader="dot" w:pos="6318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weksel własny in blanco Beneficjenta wraz z deklaracją wekslową *, </w:t>
      </w:r>
    </w:p>
    <w:p w14:paraId="256382EC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410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weksel własny in blanco Beneficjenta z poręczeniem wekslowym (awal) wraz z deklaracją wekslową *</w:t>
      </w:r>
    </w:p>
    <w:p w14:paraId="75A26894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410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poręczenie *, </w:t>
      </w:r>
    </w:p>
    <w:p w14:paraId="7292F597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leader="dot" w:pos="876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gwarancja bankowa *,</w:t>
      </w:r>
    </w:p>
    <w:p w14:paraId="0AE49D91" w14:textId="77777777" w:rsidR="00CE34C5" w:rsidRPr="00EC13E9" w:rsidRDefault="00CE34C5" w:rsidP="00642891">
      <w:pPr>
        <w:pStyle w:val="Akapitzlist"/>
        <w:numPr>
          <w:ilvl w:val="1"/>
          <w:numId w:val="10"/>
        </w:numPr>
        <w:tabs>
          <w:tab w:val="left" w:pos="1197"/>
          <w:tab w:val="left" w:leader="dot" w:pos="876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zastaw na prawach lub rzeczach *, </w:t>
      </w:r>
    </w:p>
    <w:p w14:paraId="7F7D72F4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877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blokada rachunku bankowego *, </w:t>
      </w:r>
    </w:p>
    <w:p w14:paraId="0AAFEC16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oświadczenie o poddaniu się przez Beneficjenta egzekucji, w formie aktu notarialnego w trybie art. 777 § 1 pkt 5) k.p.c. *,</w:t>
      </w:r>
    </w:p>
    <w:p w14:paraId="1A00BBC5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poręczenie Małopolskiego Funduszu Ekonomii Społecznej *,</w:t>
      </w:r>
    </w:p>
    <w:p w14:paraId="29303BC0" w14:textId="77777777" w:rsidR="00CE34C5" w:rsidRPr="000B5101" w:rsidRDefault="00CE34C5" w:rsidP="00046639">
      <w:pPr>
        <w:pStyle w:val="Akapitzlist"/>
        <w:numPr>
          <w:ilvl w:val="1"/>
          <w:numId w:val="10"/>
        </w:numPr>
        <w:tabs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0B5101">
        <w:rPr>
          <w:rFonts w:asciiTheme="minorHAnsi" w:hAnsiTheme="minorHAnsi" w:cstheme="minorHAnsi"/>
        </w:rPr>
        <w:t>inne dopuszczalne przez obowiązujące przepisy *,</w:t>
      </w:r>
    </w:p>
    <w:p w14:paraId="3A70FDA8" w14:textId="77777777" w:rsidR="00CE34C5" w:rsidRPr="007E7B1C" w:rsidRDefault="00CE34C5" w:rsidP="00046639">
      <w:pPr>
        <w:pStyle w:val="Tekstpodstawowy"/>
        <w:spacing w:line="300" w:lineRule="exact"/>
        <w:ind w:left="567" w:right="11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 tym że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przypadku ustroju wspólności ustawowej majątkowej małżeńskiej Beneficjenta będącego osobą fizyczną, wraz z zabezpieczeniami, o których mowa powyżej, wymagana będzie także zgoda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małżonka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dokonanie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zabezpieczenia,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wyrażona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 odpowiedniej formie prawem przewidzianej.</w:t>
      </w:r>
    </w:p>
    <w:p w14:paraId="1BBFE5C2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Zabezpieczenie winno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opiewać co najmniej na kwotę równą 160 % łącznej wartości Wsparcia finansowego na utworzenie i Wsparcia finansowego na utrzymanie. </w:t>
      </w:r>
    </w:p>
    <w:p w14:paraId="2BDE0125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Warunkiem wypłaty Wsparcia finansowego na utworzenie i Wsparcia finansowego na utrzymanie jest przedłożenie przez Beneficjenta do Realizatora wsparcia: </w:t>
      </w:r>
    </w:p>
    <w:p w14:paraId="7EDEAEB8" w14:textId="77777777" w:rsidR="00CE34C5" w:rsidRDefault="00CE34C5" w:rsidP="00035EA7">
      <w:pPr>
        <w:tabs>
          <w:tab w:val="left" w:pos="567"/>
        </w:tabs>
        <w:spacing w:line="300" w:lineRule="exact"/>
        <w:ind w:left="720" w:right="111"/>
        <w:contextualSpacing/>
        <w:rPr>
          <w:rFonts w:asciiTheme="minorHAnsi" w:hAnsiTheme="minorHAnsi" w:cstheme="minorHAnsi"/>
          <w:b/>
          <w:bCs/>
        </w:rPr>
      </w:pP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</w:p>
    <w:p w14:paraId="56184A04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Zabezpieczenie wykonania Umowy obowiązuje do chwili spełnienia się następujących warunków:</w:t>
      </w:r>
      <w:r>
        <w:rPr>
          <w:rFonts w:asciiTheme="minorHAnsi" w:hAnsiTheme="minorHAnsi" w:cstheme="minorHAnsi"/>
        </w:rPr>
        <w:t xml:space="preserve"> </w:t>
      </w:r>
    </w:p>
    <w:p w14:paraId="7CDC61F4" w14:textId="77777777" w:rsidR="00CE34C5" w:rsidRPr="007E7B1C" w:rsidRDefault="00CE34C5" w:rsidP="00046639">
      <w:pPr>
        <w:pStyle w:val="Akapitzlist"/>
        <w:numPr>
          <w:ilvl w:val="1"/>
          <w:numId w:val="10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dostarczenia przez Beneficjenta do Realizatora wsparcia wszystkich danych i dokumentów wymaganych zgodnie z Umową i Regulaminem, </w:t>
      </w:r>
    </w:p>
    <w:p w14:paraId="2DA6BA10" w14:textId="77777777" w:rsidR="00CE34C5" w:rsidRPr="007E7B1C" w:rsidRDefault="00CE34C5" w:rsidP="00046639">
      <w:pPr>
        <w:pStyle w:val="Tekstpodstawowy"/>
        <w:numPr>
          <w:ilvl w:val="1"/>
          <w:numId w:val="10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spełnienia przez Beneficjenta wszystkich innych wymogów, warunków i obowiązków wynikających z Umowy i Regulaminu, w szczególności dotyczących utrzymania miejsc pracy, zachowania trwałości utworzonych miejsc pracy, trwałości PS i statusu PS. </w:t>
      </w:r>
    </w:p>
    <w:p w14:paraId="703CCB5B" w14:textId="77777777" w:rsidR="00CE34C5" w:rsidRPr="007E7B1C" w:rsidRDefault="00CE34C5" w:rsidP="00B84244">
      <w:pPr>
        <w:pStyle w:val="Tekstpodstawowy"/>
        <w:numPr>
          <w:ilvl w:val="0"/>
          <w:numId w:val="10"/>
        </w:numPr>
        <w:spacing w:line="300" w:lineRule="exact"/>
        <w:contextualSpacing/>
        <w:rPr>
          <w:rFonts w:asciiTheme="minorHAnsi" w:hAnsiTheme="minorHAnsi" w:cstheme="minorHAnsi"/>
        </w:rPr>
      </w:pPr>
      <w:r w:rsidRPr="007E7B1C">
        <w:t>Beneficjent oświadcza, że wyraża zgodę na zniszczenie przez Realizatora wsparcia wszelkich dokumentów dostarczonych przez Beneficjenta w związku z zabezpieczeniem, o którym mowa w ust. 1 powyżej oraz na udokumentowanie powyższego odrębnym protokołem - na zasadach według uznania Realizatora wsparcia. Strony zgodnie postanawiają, że kopia protokołu, o którym mowa w zdaniu poprzednim, zostanie wydana na żądanie Beneficjenta.</w:t>
      </w:r>
    </w:p>
    <w:p w14:paraId="67525033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5BDBB554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9. </w:t>
      </w:r>
    </w:p>
    <w:p w14:paraId="16C83A93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[Obowiązki kontrolne]</w:t>
      </w:r>
    </w:p>
    <w:p w14:paraId="1A7BD1D3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</w:p>
    <w:p w14:paraId="1B2D5CE1" w14:textId="77777777" w:rsidR="00CE34C5" w:rsidRPr="007E7B1C" w:rsidRDefault="00CE34C5" w:rsidP="00046639">
      <w:pPr>
        <w:pStyle w:val="Tekstpodstawowy"/>
        <w:numPr>
          <w:ilvl w:val="0"/>
          <w:numId w:val="32"/>
        </w:numPr>
        <w:spacing w:line="300" w:lineRule="exact"/>
        <w:ind w:left="567" w:right="113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jest obowiązany, od dnia podpisania Umowy przez okres trwałości utworzonych miejsc pracy oraz przez okres trwałości PS, o których mowa w § 11 Umowy,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poddawać się kontroli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uprawnionych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organów, w tym w szczególności Realizatora wsparcia lub Instytucji pośredniczącej, w zakresie: </w:t>
      </w:r>
    </w:p>
    <w:p w14:paraId="3650D352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prawidłowości wykonania Umowy, </w:t>
      </w:r>
    </w:p>
    <w:p w14:paraId="55C7B160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utworzenia miejsc pracy dla osób wskazanych w Umowie zgodnie z zasadami określonymi w Umowie, Regulaminie i Wytycznych, </w:t>
      </w:r>
    </w:p>
    <w:p w14:paraId="68EC9FBE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zatrudnienia osób wskazanych w Umowie, </w:t>
      </w:r>
    </w:p>
    <w:p w14:paraId="58B91D21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utrzymania miejsc pracy dla osób wskazanych w Umowie przez wymagany czas oraz ich </w:t>
      </w:r>
      <w:r w:rsidRPr="007E7B1C">
        <w:rPr>
          <w:rFonts w:asciiTheme="minorHAnsi" w:hAnsiTheme="minorHAnsi" w:cstheme="minorHAnsi"/>
        </w:rPr>
        <w:lastRenderedPageBreak/>
        <w:t>funkcjonowania, w tym również zachowania trwałości miejsc pracy, zgodnie z zasadami określonymi w Umowie, Regulaminie i Wytycznych,</w:t>
      </w:r>
    </w:p>
    <w:p w14:paraId="509F6469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wydatkowania środków Wsparcia finansowego na utworzenie i Wsparcia finansowego na utrzymanie, w tym fakt wykorzystania przez Beneficjenta zakupionych towarów i usług zgodnie z charakterem prowadzonej działalności, w tym zgodnie z zatwierdzonym Biznesplanem, w szczególności Beneficjent powinien posiadać sprzęt i wyposażenie zakupione z otrzymanych środków ze Wsparcia finansowego na utworzenie i wykazane w </w:t>
      </w:r>
      <w:r>
        <w:rPr>
          <w:rFonts w:asciiTheme="minorHAnsi" w:hAnsiTheme="minorHAnsi" w:cstheme="minorHAnsi"/>
        </w:rPr>
        <w:t>Biznesplanie i załącznikach do niego</w:t>
      </w:r>
      <w:r w:rsidRPr="007E7B1C">
        <w:rPr>
          <w:rFonts w:asciiTheme="minorHAnsi" w:hAnsiTheme="minorHAnsi" w:cstheme="minorHAnsi"/>
        </w:rPr>
        <w:t xml:space="preserve">, </w:t>
      </w:r>
    </w:p>
    <w:p w14:paraId="0DDBFFCB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prowadzenia działalności przez Beneficjenta, w tym również zgodność prowadzonych działań z Biznesplanem. </w:t>
      </w:r>
    </w:p>
    <w:p w14:paraId="4BF0B496" w14:textId="77777777" w:rsidR="00CE34C5" w:rsidRPr="007E7B1C" w:rsidRDefault="00CE34C5" w:rsidP="00046639">
      <w:pPr>
        <w:pStyle w:val="Akapitzlist"/>
        <w:numPr>
          <w:ilvl w:val="0"/>
          <w:numId w:val="32"/>
        </w:numPr>
        <w:tabs>
          <w:tab w:val="left" w:pos="83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celu przeprowadzenia kontroli, o których mowa w ust. 1 powyżej, Beneficjent zobowiązuje się umożliwić Realizatorowi wsparcia przeprowadzenie wizyt kontrolnych oraz udostępnić wszystkie niezbędne dokumenty.</w:t>
      </w:r>
    </w:p>
    <w:p w14:paraId="6C4CADEA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54B8D887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10. </w:t>
      </w:r>
    </w:p>
    <w:p w14:paraId="525789E2" w14:textId="77777777" w:rsidR="00CE34C5" w:rsidRPr="007E7B1C" w:rsidRDefault="00CE34C5" w:rsidP="00C70510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[Rozliczenie Wsparcia finansowego na utworzenie </w:t>
      </w:r>
    </w:p>
    <w:p w14:paraId="035190F3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oraz Wsparcia finansowego na utrzymanie] </w:t>
      </w:r>
    </w:p>
    <w:p w14:paraId="6B3278B1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0A4D03E9" w14:textId="77777777" w:rsidR="00CE34C5" w:rsidRPr="007E7B1C" w:rsidRDefault="00CE34C5" w:rsidP="00046639">
      <w:pPr>
        <w:pStyle w:val="Akapitzlist"/>
        <w:numPr>
          <w:ilvl w:val="0"/>
          <w:numId w:val="34"/>
        </w:numPr>
        <w:tabs>
          <w:tab w:val="left" w:pos="83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Dokumentami potwierdzającymi Kwalifikowalność Stawki jednostkowej na utworzenie i Stawki jednostkowej na utrzymanie, a tym samym właściwe rozliczenie i potwierdzenie utworzenia i utrzymania miejsc pracy</w:t>
      </w:r>
      <w:r>
        <w:rPr>
          <w:rFonts w:asciiTheme="minorHAnsi" w:hAnsiTheme="minorHAnsi" w:cstheme="minorHAnsi"/>
        </w:rPr>
        <w:t xml:space="preserve"> przez Beneficjenta</w:t>
      </w:r>
      <w:r w:rsidRPr="007E7B1C">
        <w:rPr>
          <w:rFonts w:asciiTheme="minorHAnsi" w:hAnsiTheme="minorHAnsi" w:cstheme="minorHAnsi"/>
        </w:rPr>
        <w:t xml:space="preserve">, są w szczególności: </w:t>
      </w:r>
    </w:p>
    <w:p w14:paraId="479BB186" w14:textId="77777777" w:rsidR="00CE34C5" w:rsidRPr="007E7B1C" w:rsidRDefault="00CE34C5" w:rsidP="00046639">
      <w:pPr>
        <w:pStyle w:val="Akapitzlist"/>
        <w:numPr>
          <w:ilvl w:val="0"/>
          <w:numId w:val="37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dla Stawki jednostkowej na utworzenie: </w:t>
      </w:r>
    </w:p>
    <w:p w14:paraId="3AF63E24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993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podpisana Umowa wskazująca na liczbę miejsc pracy u Beneficjenta i liczbę miejsc pracy, które tworzone są w oparciu o przyznane stawki wraz z wymiarem etatowym tych miejsc, </w:t>
      </w:r>
    </w:p>
    <w:p w14:paraId="13BACA77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993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przelewu Stawki jednostkowej na utrzymanie </w:t>
      </w:r>
      <w:r>
        <w:rPr>
          <w:rFonts w:asciiTheme="minorHAnsi" w:hAnsiTheme="minorHAnsi" w:cstheme="minorHAnsi"/>
        </w:rPr>
        <w:t>do Beneficjenta</w:t>
      </w:r>
      <w:r w:rsidRPr="007E7B1C">
        <w:rPr>
          <w:rFonts w:asciiTheme="minorHAnsi" w:hAnsiTheme="minorHAnsi" w:cstheme="minorHAnsi"/>
        </w:rPr>
        <w:t xml:space="preserve">, </w:t>
      </w:r>
    </w:p>
    <w:p w14:paraId="7FF5F378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kopia umowy o pracę lub umowy spółdzielczej potwierdzająca utworzenie miejsca pracy, </w:t>
      </w:r>
    </w:p>
    <w:p w14:paraId="198A444C" w14:textId="77777777" w:rsidR="00CE34C5" w:rsidRPr="007E7B1C" w:rsidRDefault="00CE34C5" w:rsidP="00205E67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deklaracja ZUS DRA</w:t>
      </w:r>
      <w:r>
        <w:rPr>
          <w:rFonts w:asciiTheme="minorHAnsi" w:hAnsiTheme="minorHAnsi" w:cstheme="minorHAnsi"/>
        </w:rPr>
        <w:t xml:space="preserve">, </w:t>
      </w:r>
      <w:r w:rsidRPr="007E7B1C">
        <w:rPr>
          <w:rFonts w:asciiTheme="minorHAnsi" w:hAnsiTheme="minorHAnsi" w:cstheme="minorHAnsi"/>
        </w:rPr>
        <w:t>oraz imienny raport RCA oraz imienny raport RSA</w:t>
      </w:r>
      <w:r>
        <w:rPr>
          <w:rFonts w:asciiTheme="minorHAnsi" w:hAnsiTheme="minorHAnsi" w:cstheme="minorHAnsi"/>
        </w:rPr>
        <w:t xml:space="preserve"> </w:t>
      </w:r>
      <w:r w:rsidRPr="00205E67">
        <w:rPr>
          <w:rFonts w:asciiTheme="minorHAnsi" w:hAnsiTheme="minorHAnsi" w:cstheme="minorHAnsi"/>
        </w:rPr>
        <w:t>zanonimizowanymi w zakresie informacji dotyczących miejsc pracy utworzonych poza wsparciem finansowym</w:t>
      </w:r>
      <w:r w:rsidRPr="007E7B1C">
        <w:rPr>
          <w:rFonts w:asciiTheme="minorHAnsi" w:hAnsiTheme="minorHAnsi" w:cstheme="minorHAnsi"/>
        </w:rPr>
        <w:t xml:space="preserve">, </w:t>
      </w:r>
    </w:p>
    <w:p w14:paraId="686ADB44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 nowotworzonych PS oraz podmiotów ekonomii społecznej przekształcających się w PS, dokumenty potwierdzające </w:t>
      </w:r>
      <w:r>
        <w:rPr>
          <w:rFonts w:asciiTheme="minorHAnsi" w:hAnsiTheme="minorHAnsi" w:cstheme="minorHAnsi"/>
        </w:rPr>
        <w:t>uzyskanie statusu</w:t>
      </w:r>
      <w:r w:rsidRPr="007E7B1C">
        <w:rPr>
          <w:rFonts w:asciiTheme="minorHAnsi" w:hAnsiTheme="minorHAnsi" w:cstheme="minorHAnsi"/>
        </w:rPr>
        <w:t xml:space="preserve"> PS</w:t>
      </w:r>
      <w:r>
        <w:rPr>
          <w:rFonts w:asciiTheme="minorHAnsi" w:hAnsiTheme="minorHAnsi" w:cstheme="minorHAnsi"/>
        </w:rPr>
        <w:t xml:space="preserve"> w rozumieniu ustawy o ekonomii społecznej</w:t>
      </w:r>
      <w:r w:rsidRPr="007E7B1C">
        <w:rPr>
          <w:rFonts w:asciiTheme="minorHAnsi" w:hAnsiTheme="minorHAnsi" w:cstheme="minorHAnsi"/>
        </w:rPr>
        <w:t xml:space="preserve">, </w:t>
      </w:r>
    </w:p>
    <w:p w14:paraId="666AC0BA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orzeczenie o niepełnosprawności lub inny dokument potwierdza</w:t>
      </w:r>
      <w:r>
        <w:rPr>
          <w:rFonts w:asciiTheme="minorHAnsi" w:hAnsiTheme="minorHAnsi" w:cstheme="minorHAnsi"/>
        </w:rPr>
        <w:t>jący stopień niepełnosprawności</w:t>
      </w:r>
      <w:r w:rsidRPr="007E7B1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28709788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e</w:t>
      </w:r>
      <w:r w:rsidRPr="007E7B1C">
        <w:rPr>
          <w:rFonts w:asciiTheme="minorHAnsi" w:hAnsiTheme="minorHAnsi" w:cstheme="minorHAnsi"/>
        </w:rPr>
        <w:t xml:space="preserve"> Beneficjenta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o dokonaniu zakupów towarów i usług zgodnie z Biznesplanem,</w:t>
      </w:r>
    </w:p>
    <w:p w14:paraId="02720ED5" w14:textId="77777777" w:rsidR="00CE34C5" w:rsidRPr="007E3BE4" w:rsidRDefault="00CE34C5" w:rsidP="007E3BE4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3BE4">
        <w:rPr>
          <w:rFonts w:asciiTheme="minorHAnsi" w:hAnsiTheme="minorHAnsi" w:cstheme="minorHAnsi"/>
        </w:rPr>
        <w:t>oświadczenie Beneficjenta</w:t>
      </w:r>
      <w:r>
        <w:rPr>
          <w:rFonts w:asciiTheme="minorHAnsi" w:hAnsiTheme="minorHAnsi" w:cstheme="minorHAnsi"/>
        </w:rPr>
        <w:t xml:space="preserve"> </w:t>
      </w:r>
      <w:r w:rsidRPr="007E3BE4">
        <w:rPr>
          <w:rFonts w:asciiTheme="minorHAnsi" w:hAnsiTheme="minorHAnsi" w:cstheme="minorHAnsi"/>
        </w:rPr>
        <w:t>o wzroście liczby miejsc pracy netto u Beneficjenta, co najmniej o liczbę</w:t>
      </w:r>
      <w:r>
        <w:rPr>
          <w:rFonts w:asciiTheme="minorHAnsi" w:hAnsiTheme="minorHAnsi" w:cstheme="minorHAnsi"/>
        </w:rPr>
        <w:t xml:space="preserve"> </w:t>
      </w:r>
      <w:r w:rsidRPr="007E3BE4">
        <w:rPr>
          <w:rFonts w:asciiTheme="minorHAnsi" w:hAnsiTheme="minorHAnsi" w:cstheme="minorHAnsi"/>
        </w:rPr>
        <w:t>miejsc pracy, na którą przyznano dofinansowanie</w:t>
      </w:r>
      <w:r>
        <w:rPr>
          <w:rFonts w:asciiTheme="minorHAnsi" w:hAnsiTheme="minorHAnsi" w:cstheme="minorHAnsi"/>
        </w:rPr>
        <w:t>.</w:t>
      </w:r>
      <w:r w:rsidRPr="007E3BE4">
        <w:rPr>
          <w:rFonts w:asciiTheme="minorHAnsi" w:hAnsiTheme="minorHAnsi" w:cstheme="minorHAnsi"/>
        </w:rPr>
        <w:t xml:space="preserve"> </w:t>
      </w:r>
    </w:p>
    <w:p w14:paraId="6CAFAD5C" w14:textId="77777777" w:rsidR="00CE34C5" w:rsidRPr="007E7B1C" w:rsidRDefault="00CE34C5" w:rsidP="00046639">
      <w:pPr>
        <w:pStyle w:val="Akapitzlist"/>
        <w:numPr>
          <w:ilvl w:val="0"/>
          <w:numId w:val="37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dla Stawki jednostkowej na utrzymanie: </w:t>
      </w:r>
    </w:p>
    <w:p w14:paraId="2A9A942B" w14:textId="77777777" w:rsidR="00CE34C5" w:rsidRPr="007E7B1C" w:rsidRDefault="00CE34C5" w:rsidP="00046639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kopia umowy o pracę lub spółdzielczej umowy o pracę lub kopia świadectwa pracy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wszystkich osób zatrudnianych na nowoutworzonych miejscach pracy powstałych w ramach Projektu w okresie 12 miesięcy od Dnia utworzenia miejsca pracy, </w:t>
      </w:r>
    </w:p>
    <w:p w14:paraId="0732F5D7" w14:textId="77777777" w:rsidR="00CE34C5" w:rsidRDefault="00CE34C5" w:rsidP="00046639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opłacania składek ZUS przez 12 miesięcy, </w:t>
      </w:r>
    </w:p>
    <w:p w14:paraId="490DDFC5" w14:textId="77777777" w:rsidR="00CE34C5" w:rsidRPr="007E7B1C" w:rsidRDefault="00CE34C5" w:rsidP="00205E67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205E67">
        <w:rPr>
          <w:rFonts w:asciiTheme="minorHAnsi" w:hAnsiTheme="minorHAnsi" w:cstheme="minorHAnsi"/>
        </w:rPr>
        <w:t xml:space="preserve">Potwierdzenie zapłaty do US, przez </w:t>
      </w:r>
      <w:r>
        <w:rPr>
          <w:rFonts w:asciiTheme="minorHAnsi" w:hAnsiTheme="minorHAnsi" w:cstheme="minorHAnsi"/>
        </w:rPr>
        <w:t>Beneficjenta</w:t>
      </w:r>
      <w:r w:rsidRPr="00205E67">
        <w:rPr>
          <w:rFonts w:asciiTheme="minorHAnsi" w:hAnsiTheme="minorHAnsi" w:cstheme="minorHAnsi"/>
        </w:rPr>
        <w:t xml:space="preserve">, miesięcznej zaliczki na podatek </w:t>
      </w:r>
      <w:r w:rsidRPr="00205E67">
        <w:rPr>
          <w:rFonts w:asciiTheme="minorHAnsi" w:hAnsiTheme="minorHAnsi" w:cstheme="minorHAnsi"/>
        </w:rPr>
        <w:lastRenderedPageBreak/>
        <w:t>dochodowy od wynagrodzenia każdego pracownika zatrudnionego na utworzonym stanowisku pracy</w:t>
      </w:r>
      <w:r>
        <w:rPr>
          <w:rFonts w:asciiTheme="minorHAnsi" w:hAnsiTheme="minorHAnsi" w:cstheme="minorHAnsi"/>
        </w:rPr>
        <w:t>,</w:t>
      </w:r>
    </w:p>
    <w:p w14:paraId="344E57EB" w14:textId="77777777" w:rsidR="00CE34C5" w:rsidRPr="007E3BE4" w:rsidRDefault="00CE34C5" w:rsidP="007E3BE4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przelewów Stawki jednostkowej na utrzymanie </w:t>
      </w:r>
      <w:r>
        <w:rPr>
          <w:rFonts w:asciiTheme="minorHAnsi" w:hAnsiTheme="minorHAnsi" w:cstheme="minorHAnsi"/>
        </w:rPr>
        <w:t>do Beneficjenta</w:t>
      </w:r>
      <w:r w:rsidRPr="007E3BE4">
        <w:rPr>
          <w:rFonts w:asciiTheme="minorHAnsi" w:hAnsiTheme="minorHAnsi" w:cstheme="minorHAnsi"/>
        </w:rPr>
        <w:t xml:space="preserve">. </w:t>
      </w:r>
    </w:p>
    <w:p w14:paraId="3C8F938F" w14:textId="77777777" w:rsidR="00CE34C5" w:rsidRPr="007E7B1C" w:rsidRDefault="00CE34C5" w:rsidP="00046639">
      <w:pPr>
        <w:pStyle w:val="Tekstpodstawowy"/>
        <w:numPr>
          <w:ilvl w:val="0"/>
          <w:numId w:val="34"/>
        </w:numPr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uzasadnionych przypadkach Realizator wsparcia może żądać od Beneficjenta dokumentów innych niż wskazane w ust. 1 powyżej.</w:t>
      </w:r>
      <w:r>
        <w:rPr>
          <w:rFonts w:asciiTheme="minorHAnsi" w:hAnsiTheme="minorHAnsi" w:cstheme="minorHAnsi"/>
        </w:rPr>
        <w:t xml:space="preserve"> </w:t>
      </w:r>
    </w:p>
    <w:p w14:paraId="6B1CAFD6" w14:textId="77777777" w:rsidR="00CE34C5" w:rsidRPr="007E7B1C" w:rsidRDefault="00CE34C5" w:rsidP="00BE69B6">
      <w:pPr>
        <w:pStyle w:val="Tekstpodstawowy"/>
        <w:numPr>
          <w:ilvl w:val="0"/>
          <w:numId w:val="34"/>
        </w:numPr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zobowiązany jest do przedstawienia dokumentów wskazanych w ust. 1 na każde wezwanie Realizatora wsparcia, w terminie nie przekraczającym 14 dni, pod rygorem rozwiązania Umowy oraz żądania zwrotu środków. </w:t>
      </w:r>
    </w:p>
    <w:p w14:paraId="46928B3E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11.</w:t>
      </w:r>
    </w:p>
    <w:p w14:paraId="7EF4B5F1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[Okres utrzymania miejsc pracy, trwałości miejsc pracy i trwałości statusu PS]</w:t>
      </w:r>
    </w:p>
    <w:p w14:paraId="0CF4D86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</w:p>
    <w:p w14:paraId="281E0EEE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Miejsce pracy uznaje się za utrzymane pod warunkiem nieprzerwanego zatrudnienia na nim, przez kolejnych dwanaście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miesięcy, osoby lub osób, o których mowa w art. 2 pkt 6) Ustawy o ekonomii społecznej (wskazane w § 1 ust. 2 Regulaminu). Dopuszcza się przerwy w zatrudnieniu. Przerwy w zatrudnieniu nie dłuższe niż łącznie trzydzieści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 kalendarzowych w okresie dwunastu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 uprawniają do kwalifikowania Stawki jednostkowej na utworzenie oraz Stawki jednostkowej na utrzymanie bez wydłużenia okresu utrzymania miejsca pracy. Każdy kolejny dzień przerwy ponad trzydzieści dni, o których mowa w zdaniu poprzednim, odpowiednio wydłuża okres utrzymania miejsca pracy. Za przerwę w zatrudnieniu uważa się okresy, w których składki z tytułu ubezpieczeń społecznych nie są opłacane przez Beneficjenta.</w:t>
      </w:r>
    </w:p>
    <w:p w14:paraId="242F8672" w14:textId="77777777" w:rsidR="00CE34C5" w:rsidRDefault="00CE34C5" w:rsidP="008B340B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8B340B">
        <w:rPr>
          <w:rFonts w:asciiTheme="minorHAnsi" w:hAnsiTheme="minorHAnsi" w:cstheme="minorHAnsi"/>
        </w:rPr>
        <w:t xml:space="preserve">W przypadku braku możliwości zastąpienia osoby z niepełnosprawnością sprzężoną lub ze znacznym stopniem niepełnosprawności, zatrudnionej w wymiarze ¼ etatu, możliwe jest zatrudnienie innej osoby, niespełniającej tego kryterium, w wymiarze co najmniej ½ etatu pod warunkiem spełnienia przez nią warunku, o których mowa w art. 2 pkt 6) lit. b), d), e), g), h), l) Ustawy o ekonomii społecznej. </w:t>
      </w:r>
    </w:p>
    <w:p w14:paraId="4E458FEA" w14:textId="77777777" w:rsidR="00CE34C5" w:rsidRPr="00B90E17" w:rsidRDefault="00CE34C5" w:rsidP="00B90E1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 xml:space="preserve">Obniżenie wymiaru etatu w okresie utrzymania miejsca pracy w stosunku do założonego w treści </w:t>
      </w:r>
      <w:r>
        <w:rPr>
          <w:rFonts w:asciiTheme="minorHAnsi" w:hAnsiTheme="minorHAnsi" w:cstheme="minorHAnsi"/>
        </w:rPr>
        <w:t>B</w:t>
      </w:r>
      <w:r w:rsidRPr="00B90E17">
        <w:rPr>
          <w:rFonts w:asciiTheme="minorHAnsi" w:hAnsiTheme="minorHAnsi" w:cstheme="minorHAnsi"/>
        </w:rPr>
        <w:t xml:space="preserve">iznesplanu powoduje obniżenie przyznanej </w:t>
      </w:r>
      <w:r>
        <w:rPr>
          <w:rFonts w:asciiTheme="minorHAnsi" w:hAnsiTheme="minorHAnsi" w:cstheme="minorHAnsi"/>
        </w:rPr>
        <w:t>Beneficjentowi</w:t>
      </w:r>
      <w:r w:rsidRPr="00B90E17">
        <w:rPr>
          <w:rFonts w:asciiTheme="minorHAnsi" w:hAnsiTheme="minorHAnsi" w:cstheme="minorHAnsi"/>
        </w:rPr>
        <w:t xml:space="preserve"> stawki jednostkowej na utrzymanie miejsca pracy, którego dotyczy obniżenie, według następującego schematu:</w:t>
      </w:r>
    </w:p>
    <w:p w14:paraId="5DAEEF4E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pełnego etatu do wymiaru etatu w przedziale od 0,99 do 0,75 etatu powoduje obniżenie stawki jednostkowej na utrzymanie miejsca pracy o ¼ wartości początkowej stawki;</w:t>
      </w:r>
    </w:p>
    <w:p w14:paraId="1B1F6160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pełnego etatu do wymiaru etatu w przedziale od 0,74 do 0,5 etatu powoduje obniżenie stawki jednostkowej na utrzymanie miejsca pracy o ½ wartości początkowej stawki;</w:t>
      </w:r>
    </w:p>
    <w:p w14:paraId="1DE751C8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wymiaru etatu w przedziale od 0,99 do 0,75 etatu do wymiaru etatu w przedziale od 0,74 do 0,5 etatu powoduje obniżenie stawki jednostkowej na utrzymanie miejsca pracy o 1/3 wartości początkowej stawki.</w:t>
      </w:r>
    </w:p>
    <w:p w14:paraId="4E391815" w14:textId="77777777" w:rsidR="00CE34C5" w:rsidRDefault="00CE34C5" w:rsidP="00B90E1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 xml:space="preserve">Podwyższenie przez </w:t>
      </w:r>
      <w:r>
        <w:rPr>
          <w:rFonts w:asciiTheme="minorHAnsi" w:hAnsiTheme="minorHAnsi" w:cstheme="minorHAnsi"/>
        </w:rPr>
        <w:t>Beneficjenta</w:t>
      </w:r>
      <w:r w:rsidRPr="00B90E17">
        <w:rPr>
          <w:rFonts w:asciiTheme="minorHAnsi" w:hAnsiTheme="minorHAnsi" w:cstheme="minorHAnsi"/>
        </w:rPr>
        <w:t xml:space="preserve"> wymiaru etatu na dofinansowanym miejscu pracy w okresie utrzymania miejsca pracy w stosunku do wymiaru etatu założonego w biznesplanie, pozostaje bez wpływu na wysokość przysługującej </w:t>
      </w:r>
      <w:r>
        <w:rPr>
          <w:rFonts w:asciiTheme="minorHAnsi" w:hAnsiTheme="minorHAnsi" w:cstheme="minorHAnsi"/>
        </w:rPr>
        <w:t xml:space="preserve">Beneficjentowi </w:t>
      </w:r>
      <w:r w:rsidRPr="00B90E17">
        <w:rPr>
          <w:rFonts w:asciiTheme="minorHAnsi" w:hAnsiTheme="minorHAnsi" w:cstheme="minorHAnsi"/>
        </w:rPr>
        <w:t>stawki jednostkowej na utrzymanie miejsca pracy.</w:t>
      </w:r>
    </w:p>
    <w:p w14:paraId="7F5DC0D5" w14:textId="77777777" w:rsidR="00CE34C5" w:rsidRDefault="00CE34C5" w:rsidP="00205E6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 okresie utrzymania miejsca pracy, o którym mowa w ust. 1, wymagane jest zachowanie okresu trwałości miejsca pracy, który wynosi sześć miesięcy od zakończenia okresu utrzymania miejsca pracy (mierzone od momentu upływu okresu dwunastu miesięcy finanso</w:t>
      </w:r>
      <w:r>
        <w:rPr>
          <w:rFonts w:asciiTheme="minorHAnsi" w:hAnsiTheme="minorHAnsi" w:cstheme="minorHAnsi"/>
        </w:rPr>
        <w:t>wania utrzymania miejsca pracy)</w:t>
      </w:r>
      <w:r w:rsidRPr="007E7B1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W okresie trwałości Beneficjent zobowiązany jest do zatrudniania</w:t>
      </w:r>
      <w:r w:rsidRPr="00205E67">
        <w:rPr>
          <w:rFonts w:asciiTheme="minorHAnsi" w:hAnsiTheme="minorHAnsi" w:cstheme="minorHAnsi"/>
        </w:rPr>
        <w:t xml:space="preserve"> osób, o których mowa </w:t>
      </w:r>
      <w:r>
        <w:rPr>
          <w:rFonts w:asciiTheme="minorHAnsi" w:hAnsiTheme="minorHAnsi" w:cstheme="minorHAnsi"/>
        </w:rPr>
        <w:t xml:space="preserve">w </w:t>
      </w:r>
      <w:r w:rsidRPr="00205E6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4 ust. 2 </w:t>
      </w:r>
      <w:r w:rsidRPr="00205E67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>,</w:t>
      </w:r>
      <w:r w:rsidRPr="00205E67">
        <w:rPr>
          <w:rFonts w:asciiTheme="minorHAnsi" w:hAnsiTheme="minorHAnsi" w:cstheme="minorHAnsi"/>
        </w:rPr>
        <w:t xml:space="preserve"> na podstawie umowy o pracę lub spółdzielczej </w:t>
      </w:r>
      <w:r w:rsidRPr="00205E67">
        <w:rPr>
          <w:rFonts w:asciiTheme="minorHAnsi" w:hAnsiTheme="minorHAnsi" w:cstheme="minorHAnsi"/>
        </w:rPr>
        <w:lastRenderedPageBreak/>
        <w:t>umowy o pracę w wymiarze etatu niezmienionym w stosunku do wymiaru etatu dla danego miejsca pracy na którym zatrudniani byli pracownicy w okresie utrzymania miejsca pracy – w przypadku zmian wymiaru etatu w okresie utrzymania miejsca pracy wymagany jest wymiar etatu obowiązujący w ostatnim dniu obowiązywania okresu utrzymania miejsca pracy</w:t>
      </w:r>
      <w:r>
        <w:rPr>
          <w:rFonts w:asciiTheme="minorHAnsi" w:hAnsiTheme="minorHAnsi" w:cstheme="minorHAnsi"/>
        </w:rPr>
        <w:t xml:space="preserve">. </w:t>
      </w:r>
      <w:r w:rsidRPr="007E7B1C">
        <w:rPr>
          <w:rFonts w:asciiTheme="minorHAnsi" w:hAnsiTheme="minorHAnsi" w:cstheme="minorHAnsi"/>
        </w:rPr>
        <w:t>Dopuszcza się przerwy w zatrudnieniu, jednakże każdy dzień przerwy odpowiednio wydłuża okres trwałości miejsca pracy. Za przerwę w zatrudnieniu uważa się okresy, w których składki z tytułu ubezpieczeń społecznych nie są opłacane przez Beneficjenta</w:t>
      </w:r>
      <w:r>
        <w:rPr>
          <w:rFonts w:asciiTheme="minorHAnsi" w:hAnsiTheme="minorHAnsi" w:cstheme="minorHAnsi"/>
        </w:rPr>
        <w:t xml:space="preserve">. </w:t>
      </w:r>
    </w:p>
    <w:p w14:paraId="4ABB9819" w14:textId="77777777" w:rsidR="00CE34C5" w:rsidRPr="00B27552" w:rsidRDefault="00CE34C5" w:rsidP="00B27552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W przypadku niezachowania okresu trwałości o którym mowa w ust. 3 powyżej Beneficjent zobowiązany jest do zwrotu Wsparcia na utworzenie i Wsparcia na utrzymanie w wysokości proporcjonalnej do okresu niezachowania trwałości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B27552">
        <w:rPr>
          <w:rFonts w:asciiTheme="minorHAnsi" w:hAnsiTheme="minorHAnsi" w:cstheme="minorHAnsi"/>
        </w:rPr>
        <w:t xml:space="preserve"> W przypadku wystąpienia siły wyższej w okresie trwałości nie jest dochodzony zwrot środków a stawka nadal uznawana jest za kwalifikowalną przez Realizatora Wsparcia. Pojęcie siły wyższej będzie miało zastosowanie w przypadku zaistnienia normalnych i nieprzewidywalnych okoliczności, niezależnych od </w:t>
      </w:r>
      <w:r>
        <w:rPr>
          <w:rFonts w:asciiTheme="minorHAnsi" w:hAnsiTheme="minorHAnsi" w:cstheme="minorHAnsi"/>
        </w:rPr>
        <w:t>Beneficjenta</w:t>
      </w:r>
      <w:r w:rsidRPr="00B27552">
        <w:rPr>
          <w:rFonts w:asciiTheme="minorHAnsi" w:hAnsiTheme="minorHAnsi" w:cstheme="minorHAnsi"/>
        </w:rPr>
        <w:t>, których</w:t>
      </w:r>
      <w:r>
        <w:rPr>
          <w:rFonts w:asciiTheme="minorHAnsi" w:hAnsiTheme="minorHAnsi" w:cstheme="minorHAnsi"/>
        </w:rPr>
        <w:t xml:space="preserve"> </w:t>
      </w:r>
      <w:r w:rsidRPr="00B27552">
        <w:rPr>
          <w:rFonts w:asciiTheme="minorHAnsi" w:hAnsiTheme="minorHAnsi" w:cstheme="minorHAnsi"/>
        </w:rPr>
        <w:t>skutków nie można było uniknąć pomimo zachowania należytej staranności.</w:t>
      </w:r>
    </w:p>
    <w:p w14:paraId="19C6E681" w14:textId="77777777" w:rsidR="00CE34C5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zobowiązany jest do zapewnienia utrzymania i trwałości utworzonych miejsc pracy. W przypadku ustania zatrudnienia na miejscu pracy utworzonym w ramach Projektu</w:t>
      </w:r>
      <w:r>
        <w:rPr>
          <w:rFonts w:asciiTheme="minorHAnsi" w:hAnsiTheme="minorHAnsi" w:cstheme="minorHAnsi"/>
        </w:rPr>
        <w:t xml:space="preserve"> w okresie utrzymania lub trwałości miejsca pracy</w:t>
      </w:r>
      <w:r w:rsidRPr="007E7B1C">
        <w:rPr>
          <w:rFonts w:asciiTheme="minorHAnsi" w:hAnsiTheme="minorHAnsi" w:cstheme="minorHAnsi"/>
        </w:rPr>
        <w:t>, Beneficjent</w:t>
      </w:r>
      <w:r>
        <w:rPr>
          <w:rFonts w:asciiTheme="minorHAnsi" w:hAnsiTheme="minorHAnsi" w:cstheme="minorHAnsi"/>
        </w:rPr>
        <w:t>:</w:t>
      </w:r>
    </w:p>
    <w:p w14:paraId="7E859A28" w14:textId="77777777" w:rsidR="00CE34C5" w:rsidRPr="00453B60" w:rsidRDefault="00CE34C5" w:rsidP="00453B60">
      <w:pPr>
        <w:pStyle w:val="Akapitzlist"/>
        <w:numPr>
          <w:ilvl w:val="1"/>
          <w:numId w:val="7"/>
        </w:numPr>
        <w:rPr>
          <w:rFonts w:asciiTheme="minorHAnsi" w:hAnsiTheme="minorHAnsi" w:cstheme="minorHAnsi"/>
        </w:rPr>
      </w:pPr>
      <w:r w:rsidRPr="00453B60">
        <w:rPr>
          <w:rFonts w:asciiTheme="minorHAnsi" w:hAnsiTheme="minorHAnsi" w:cstheme="minorHAnsi"/>
        </w:rPr>
        <w:t xml:space="preserve">zobowiązany jest poinformować Realizatora </w:t>
      </w:r>
      <w:r>
        <w:rPr>
          <w:rFonts w:asciiTheme="minorHAnsi" w:hAnsiTheme="minorHAnsi" w:cstheme="minorHAnsi"/>
        </w:rPr>
        <w:t xml:space="preserve">wsparcia </w:t>
      </w:r>
      <w:r w:rsidRPr="00453B6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zakończeniu</w:t>
      </w:r>
      <w:r w:rsidRPr="00453B60">
        <w:rPr>
          <w:rFonts w:asciiTheme="minorHAnsi" w:hAnsiTheme="minorHAnsi" w:cstheme="minorHAnsi"/>
        </w:rPr>
        <w:t xml:space="preserve"> w terminie 3 dni roboczych od daty zako</w:t>
      </w:r>
      <w:r>
        <w:rPr>
          <w:rFonts w:asciiTheme="minorHAnsi" w:hAnsiTheme="minorHAnsi" w:cstheme="minorHAnsi"/>
        </w:rPr>
        <w:t>ńczenia zatrudnienia i przekazać kopię świadectwa pracy pracownika, który zakończył zatrudnienie,</w:t>
      </w:r>
      <w:r w:rsidRPr="00453B60">
        <w:rPr>
          <w:rFonts w:asciiTheme="minorHAnsi" w:hAnsiTheme="minorHAnsi" w:cstheme="minorHAnsi"/>
        </w:rPr>
        <w:t xml:space="preserve"> </w:t>
      </w:r>
    </w:p>
    <w:p w14:paraId="6677F2AE" w14:textId="77777777" w:rsidR="00CE34C5" w:rsidRPr="007E7B1C" w:rsidRDefault="00CE34C5" w:rsidP="00453B60">
      <w:pPr>
        <w:pStyle w:val="Akapitzlist"/>
        <w:numPr>
          <w:ilvl w:val="1"/>
          <w:numId w:val="7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</w:t>
      </w:r>
      <w:r w:rsidRPr="00453B60">
        <w:rPr>
          <w:rFonts w:asciiTheme="minorHAnsi" w:hAnsiTheme="minorHAnsi" w:cstheme="minorHAnsi"/>
        </w:rPr>
        <w:t>w miejsce odchodzącego pracownika</w:t>
      </w:r>
      <w:r w:rsidRPr="007E7B1C">
        <w:rPr>
          <w:rFonts w:asciiTheme="minorHAnsi" w:hAnsiTheme="minorHAnsi" w:cstheme="minorHAnsi"/>
        </w:rPr>
        <w:t xml:space="preserve"> niezwłocznie</w:t>
      </w:r>
      <w:r>
        <w:rPr>
          <w:rFonts w:asciiTheme="minorHAnsi" w:hAnsiTheme="minorHAnsi" w:cstheme="minorHAnsi"/>
        </w:rPr>
        <w:t>, nie później jednak niż w terminie 30 dni,</w:t>
      </w:r>
      <w:r w:rsidRPr="007E7B1C">
        <w:rPr>
          <w:rFonts w:asciiTheme="minorHAnsi" w:hAnsiTheme="minorHAnsi" w:cstheme="minorHAnsi"/>
        </w:rPr>
        <w:t xml:space="preserve"> zatrudni nowego pracownika, przy czym: </w:t>
      </w:r>
    </w:p>
    <w:p w14:paraId="22A5EAAF" w14:textId="77777777" w:rsidR="00CE34C5" w:rsidRPr="007E7B1C" w:rsidRDefault="00CE34C5" w:rsidP="00453B60">
      <w:pPr>
        <w:pStyle w:val="Akapitzlist"/>
        <w:numPr>
          <w:ilvl w:val="3"/>
          <w:numId w:val="7"/>
        </w:numPr>
        <w:spacing w:line="300" w:lineRule="exact"/>
        <w:ind w:right="-23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 zakończenia zatrudnienia przez osobę spełniającą kryterium, o którym mowa w art. 2 pkt 6) lit. b), d), e), g), h), l), Ustawy o ekonomii społecznej, może zostać zatrudniona osoba, która spełnia kryterium z art.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art. 2 pkt 6) lit. b), d), e), g), h), l),</w:t>
      </w:r>
    </w:p>
    <w:p w14:paraId="5228FD83" w14:textId="77777777" w:rsidR="00CE34C5" w:rsidRPr="00453B60" w:rsidRDefault="00CE34C5" w:rsidP="00453B60">
      <w:pPr>
        <w:pStyle w:val="Akapitzlist"/>
        <w:numPr>
          <w:ilvl w:val="3"/>
          <w:numId w:val="7"/>
        </w:numPr>
        <w:spacing w:line="300" w:lineRule="exact"/>
        <w:ind w:right="-23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w przypadku zakończenia zatrudnienia przez osobę spełniającą kryterium, o którym mowa w art. 2 pkt 6) lit. a), c), f), j), k) Ustawy o ekonomii społecznej, może zostać zatrudniona osoba, która spełnia kryterium z art.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art. 2</w:t>
      </w:r>
      <w:r>
        <w:rPr>
          <w:rFonts w:asciiTheme="minorHAnsi" w:hAnsiTheme="minorHAnsi" w:cstheme="minorHAnsi"/>
        </w:rPr>
        <w:t xml:space="preserve"> pkt 6) lit. a), c), f), j), k).</w:t>
      </w:r>
    </w:p>
    <w:p w14:paraId="09925E70" w14:textId="77777777" w:rsidR="00CE34C5" w:rsidRDefault="00CE34C5" w:rsidP="00453B60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453B60">
        <w:rPr>
          <w:rFonts w:asciiTheme="minorHAnsi" w:hAnsiTheme="minorHAnsi" w:cstheme="minorHAnsi"/>
        </w:rPr>
        <w:t xml:space="preserve">Przed zatrudnieniem </w:t>
      </w:r>
      <w:r>
        <w:rPr>
          <w:rFonts w:asciiTheme="minorHAnsi" w:hAnsiTheme="minorHAnsi" w:cstheme="minorHAnsi"/>
        </w:rPr>
        <w:t>nowego p</w:t>
      </w:r>
      <w:r w:rsidRPr="00453B60">
        <w:rPr>
          <w:rFonts w:asciiTheme="minorHAnsi" w:hAnsiTheme="minorHAnsi" w:cstheme="minorHAnsi"/>
        </w:rPr>
        <w:t xml:space="preserve">racownika w miejsce pracownika odchodzącego, </w:t>
      </w:r>
      <w:r>
        <w:rPr>
          <w:rFonts w:asciiTheme="minorHAnsi" w:hAnsiTheme="minorHAnsi" w:cstheme="minorHAnsi"/>
        </w:rPr>
        <w:t>Beneficjent</w:t>
      </w:r>
      <w:r w:rsidRPr="00453B60">
        <w:rPr>
          <w:rFonts w:asciiTheme="minorHAnsi" w:hAnsiTheme="minorHAnsi" w:cstheme="minorHAnsi"/>
        </w:rPr>
        <w:t xml:space="preserve"> obowiązany jest</w:t>
      </w:r>
      <w:r>
        <w:rPr>
          <w:rFonts w:asciiTheme="minorHAnsi" w:hAnsiTheme="minorHAnsi" w:cstheme="minorHAnsi"/>
        </w:rPr>
        <w:t xml:space="preserve"> uzyskać i przedstawić Realizatorowi wsparcia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opinię</w:t>
      </w:r>
      <w:r w:rsidRPr="00453B60">
        <w:rPr>
          <w:rFonts w:asciiTheme="minorHAnsi" w:hAnsiTheme="minorHAnsi" w:cstheme="minorHAnsi"/>
        </w:rPr>
        <w:t xml:space="preserve"> specjalisty ds. reintegracji wraz z dokumentacją potwierdzającą spełnienie</w:t>
      </w:r>
      <w:r>
        <w:rPr>
          <w:rFonts w:asciiTheme="minorHAnsi" w:hAnsiTheme="minorHAnsi" w:cstheme="minorHAnsi"/>
        </w:rPr>
        <w:t xml:space="preserve"> przesłanek do zatrudnienia nowego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pracownika</w:t>
      </w:r>
      <w:r w:rsidRPr="00453B60">
        <w:rPr>
          <w:rFonts w:asciiTheme="minorHAnsi" w:hAnsiTheme="minorHAnsi" w:cstheme="minorHAnsi"/>
        </w:rPr>
        <w:t xml:space="preserve"> (tj. zaświadczenie / orzeczenie / decyzja / inny dokument wydany przez właściwy organ) potwierdzających spełnienie przesłanek dla poszczególnych grup pracowników określonych w art. 2 pkt 6) ustawy z dnia 5 sierpnia 2022 r. o ekonomii społecznej</w:t>
      </w:r>
      <w:r>
        <w:rPr>
          <w:rFonts w:asciiTheme="minorHAnsi" w:hAnsiTheme="minorHAnsi" w:cstheme="minorHAnsi"/>
        </w:rPr>
        <w:t>,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po zawarciu umowy o pracę z nowym pracownikiem niezwłocznie, nie później niż w terminie 3 dni, przedłoży Realizatorowi wsparcia kopię umowy o pracę/spółdzielczej umowy o pracę z nowym pracownikiem, zawartej co najmniej na pozostały okres utrzymania lub trwałości miejsca pracy oraz kopię deklaracji ZUS </w:t>
      </w:r>
      <w:r>
        <w:rPr>
          <w:rFonts w:asciiTheme="minorHAnsi" w:hAnsiTheme="minorHAnsi" w:cstheme="minorHAnsi"/>
        </w:rPr>
        <w:lastRenderedPageBreak/>
        <w:t xml:space="preserve">ZUA wraz z potwierdzeniem jej nadania do organu rentowego. </w:t>
      </w:r>
      <w:r w:rsidRPr="00453B60">
        <w:rPr>
          <w:rFonts w:asciiTheme="minorHAnsi" w:hAnsiTheme="minorHAnsi" w:cstheme="minorHAnsi"/>
        </w:rPr>
        <w:t>Nie wypełnienie powyższych obowiązków uprawni</w:t>
      </w:r>
      <w:r>
        <w:rPr>
          <w:rFonts w:asciiTheme="minorHAnsi" w:hAnsiTheme="minorHAnsi" w:cstheme="minorHAnsi"/>
        </w:rPr>
        <w:t>a Realizatora do uznania, iż okres trwałości lub utrzymania miejsca pracy nie został zachowany</w:t>
      </w:r>
      <w:r w:rsidRPr="00453B60">
        <w:rPr>
          <w:rFonts w:asciiTheme="minorHAnsi" w:hAnsiTheme="minorHAnsi" w:cstheme="minorHAnsi"/>
        </w:rPr>
        <w:t xml:space="preserve">, co może skutkować po stronie </w:t>
      </w:r>
      <w:r>
        <w:rPr>
          <w:rFonts w:asciiTheme="minorHAnsi" w:hAnsiTheme="minorHAnsi" w:cstheme="minorHAnsi"/>
        </w:rPr>
        <w:t>Beneficjenta</w:t>
      </w:r>
      <w:r w:rsidRPr="00453B60">
        <w:rPr>
          <w:rFonts w:asciiTheme="minorHAnsi" w:hAnsiTheme="minorHAnsi" w:cstheme="minorHAnsi"/>
        </w:rPr>
        <w:t xml:space="preserve"> obowiązkiem zwrotu całości lub części przy</w:t>
      </w:r>
      <w:r>
        <w:rPr>
          <w:rFonts w:asciiTheme="minorHAnsi" w:hAnsiTheme="minorHAnsi" w:cstheme="minorHAnsi"/>
        </w:rPr>
        <w:t>sługującego na mocy niniejszej U</w:t>
      </w:r>
      <w:r w:rsidRPr="00453B60">
        <w:rPr>
          <w:rFonts w:asciiTheme="minorHAnsi" w:hAnsiTheme="minorHAnsi" w:cstheme="minorHAnsi"/>
        </w:rPr>
        <w:t>mowy wsparcia</w:t>
      </w:r>
      <w:r>
        <w:rPr>
          <w:rFonts w:asciiTheme="minorHAnsi" w:hAnsiTheme="minorHAnsi" w:cstheme="minorHAnsi"/>
        </w:rPr>
        <w:t>.</w:t>
      </w:r>
    </w:p>
    <w:p w14:paraId="4F3DABFA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Jeżeli na opróżnione miejsce pracy nie zostanie zatrudniona nowa osoba, wówczas Beneficjent zwraca Wsparcie finansowe na utworzenie i Wsparcie finansowe na utrzymanie – w części przyznanej i wypłaconej na to miejsce pracy. </w:t>
      </w:r>
    </w:p>
    <w:p w14:paraId="0BFB85FE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ma obowiązek: </w:t>
      </w:r>
    </w:p>
    <w:p w14:paraId="4B501187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utrzymania statusu PS przez okres obowiązywania Umowy, </w:t>
      </w:r>
    </w:p>
    <w:p w14:paraId="59BD40FB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 PES przekształcanych w PS, PES ma obowiązek przekształcenia się w PS tj. uzyskanie status PS zgodnie z Ustawą o ekonomii społecznej, przed upływem sześciu miesięcy od Dnia utworzenia </w:t>
      </w:r>
      <w:r>
        <w:rPr>
          <w:rFonts w:asciiTheme="minorHAnsi" w:hAnsiTheme="minorHAnsi" w:cstheme="minorHAnsi"/>
        </w:rPr>
        <w:t xml:space="preserve">pierwszego </w:t>
      </w:r>
      <w:r w:rsidRPr="007E7B1C">
        <w:rPr>
          <w:rFonts w:asciiTheme="minorHAnsi" w:hAnsiTheme="minorHAnsi" w:cstheme="minorHAnsi"/>
        </w:rPr>
        <w:t>miejsca pracy oraz utrzymania tego statusu przez okres obowiązywania Umowy,</w:t>
      </w:r>
      <w:r>
        <w:rPr>
          <w:rFonts w:asciiTheme="minorHAnsi" w:hAnsiTheme="minorHAnsi" w:cstheme="minorHAnsi"/>
        </w:rPr>
        <w:t xml:space="preserve"> </w:t>
      </w:r>
    </w:p>
    <w:p w14:paraId="4C72CE53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zapewnienia, że przed upływem trzech lat od rozliczenia wsparcia finansowego, podmiot nie przekształci się w podmiot gospodarczy niespełniający definicji PES, a w przypadku likwidacji tego PES, zapewnienia, że majątek zakupiony w związku z udzieleniem Wsparcia finansowego na utworzenie i Wsparcia finansowego na utrzymanie zostanie ponownie wykorzystany na wsparcie PS, o ile przepisy prawa nie stanowią inaczej. </w:t>
      </w:r>
    </w:p>
    <w:p w14:paraId="6B622AA1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Monitoring w zakresie utrzymania miejsc pracy, trwałości miejsc pracy i trwałości PS będzie prowadzony przez cały okres trwania Umowy i może odbywać się również po zakończeniu realizacji Projektu. </w:t>
      </w:r>
      <w:r>
        <w:rPr>
          <w:rFonts w:asciiTheme="minorHAnsi" w:hAnsiTheme="minorHAnsi" w:cstheme="minorHAnsi"/>
        </w:rPr>
        <w:t xml:space="preserve">Beneficjent ma obowiązek poddawania się przedmiotowego monitoringowi. </w:t>
      </w:r>
    </w:p>
    <w:p w14:paraId="300A5295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  <w:highlight w:val="yellow"/>
        </w:rPr>
      </w:pPr>
    </w:p>
    <w:p w14:paraId="170EEDC8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12.</w:t>
      </w:r>
    </w:p>
    <w:p w14:paraId="32C4C85B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[Rozwiązanie Umowy oraz żądanie zwrotu środków]</w:t>
      </w:r>
    </w:p>
    <w:p w14:paraId="42471576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3C0F37DE" w14:textId="77777777" w:rsidR="00CE34C5" w:rsidRPr="007E7B1C" w:rsidRDefault="00CE34C5" w:rsidP="00046639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 zastrzeżeniem ust. 2 poniżej, Wsparcie finansowe na utworzenie i Wsparcie finansowe na utrzymanie jest bezzwrotne. </w:t>
      </w:r>
    </w:p>
    <w:p w14:paraId="2EDF1DFC" w14:textId="77777777" w:rsidR="00CE34C5" w:rsidRPr="007E7B1C" w:rsidRDefault="00CE34C5" w:rsidP="00046639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może rozwiązać Umowę w całości lub w części ze skutkiem natychmiastowym oraz żądać zwrotu Wsparcia finansowego na utworzenie lub Wsparcia finansowego na utrzymanie wraz z odsetkami w wysokości określonej jak dla zaległości podatkowych, liczonymi od dnia wypłaty Wsparcia finansowego na utworzenie lub Wsparcia finansowego na utrzymanie na Rachunek bankowy Beneficjenta, do dnia zapłaty, w przypadkach: </w:t>
      </w:r>
    </w:p>
    <w:p w14:paraId="408E1A53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nieprzedłożenia przez Beneficjenta oświadczenia o dokonaniu zakupów towarów lub usług zgodnie z Biznesplanem, </w:t>
      </w:r>
    </w:p>
    <w:p w14:paraId="2694AA76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zaprzestania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prowadzenia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działalności przez Beneficjenta, </w:t>
      </w:r>
    </w:p>
    <w:p w14:paraId="305C2F35" w14:textId="77777777" w:rsidR="00CE34C5" w:rsidRPr="007E7B1C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spełnienia przez Beneficjenta</w:t>
      </w:r>
      <w:r w:rsidRPr="00390D5A">
        <w:rPr>
          <w:rFonts w:asciiTheme="minorHAnsi" w:hAnsiTheme="minorHAnsi" w:cstheme="minorHAnsi"/>
        </w:rPr>
        <w:t xml:space="preserve"> warunków utrzymania lub trwałości miejsc pracy określonych w Umowie</w:t>
      </w:r>
      <w:r w:rsidRPr="007E7B1C">
        <w:rPr>
          <w:rFonts w:asciiTheme="minorHAnsi" w:hAnsiTheme="minorHAnsi" w:cstheme="minorHAnsi"/>
        </w:rPr>
        <w:t>,</w:t>
      </w:r>
    </w:p>
    <w:p w14:paraId="5B8BE2E3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utrudniania lub uniemożliwienia kontroli faktu prowadzenia działalności przez Beneficjenta lub kontroli trwałości miejsc pracy u Beneficjenta, </w:t>
      </w:r>
    </w:p>
    <w:p w14:paraId="208C081E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przedstawienia fałszywego lub niepełnego oświadczenia lub innego dokumentu lub dopuszczenia się innych nieprawidłowości w celu uzyskania Wsparcia finansowego na utworzenie lub Wsparcia finansowego na utrzymanie,</w:t>
      </w:r>
    </w:p>
    <w:p w14:paraId="37201EB9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ogłoszenia upadłości lub zgłoszenia wniosku o ogłoszenie upadłości, likwidacji albo zawieszenia działalności gospodarczej przez Beneficjenta </w:t>
      </w:r>
      <w:r>
        <w:rPr>
          <w:rFonts w:asciiTheme="minorHAnsi" w:hAnsiTheme="minorHAnsi" w:cstheme="minorHAnsi"/>
        </w:rPr>
        <w:t>w okresie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66475F0B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 xml:space="preserve">zmiany formy prawnej prowadzonej działalności lub wniesienia przedsiębiorstwa lub jego części do innego podmiotu tytułem wkładu </w:t>
      </w:r>
      <w:r>
        <w:rPr>
          <w:rFonts w:asciiTheme="minorHAnsi" w:hAnsiTheme="minorHAnsi" w:cstheme="minorHAnsi"/>
        </w:rPr>
        <w:t>w okresie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 </w:t>
      </w:r>
    </w:p>
    <w:p w14:paraId="5B161FE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zaprzestania prowadzenia działalności na terenie województwa małopolskiego w okresie</w:t>
      </w:r>
      <w:r>
        <w:rPr>
          <w:rFonts w:asciiTheme="minorHAnsi" w:hAnsiTheme="minorHAnsi" w:cstheme="minorHAnsi"/>
        </w:rPr>
        <w:t xml:space="preserve">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7AD2EB3B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likwidacji miejsca pracy, na które zostało przyznane Wsparcie finansowe na utworzenie w okresie </w:t>
      </w:r>
      <w:r>
        <w:rPr>
          <w:rFonts w:asciiTheme="minorHAnsi" w:hAnsiTheme="minorHAnsi" w:cstheme="minorHAnsi"/>
        </w:rPr>
        <w:t xml:space="preserve">utrzymania lub </w:t>
      </w:r>
      <w:r w:rsidRPr="007E7B1C">
        <w:rPr>
          <w:rFonts w:asciiTheme="minorHAnsi" w:hAnsiTheme="minorHAnsi" w:cstheme="minorHAnsi"/>
        </w:rPr>
        <w:t xml:space="preserve">trwałości miejsc pracy, o którym mowa w § 11 Umowy lub niezatrudniania pracownika spełniającego wymogi, o których mowa w § </w:t>
      </w:r>
      <w:r>
        <w:rPr>
          <w:rFonts w:asciiTheme="minorHAnsi" w:hAnsiTheme="minorHAnsi" w:cstheme="minorHAnsi"/>
        </w:rPr>
        <w:t>11 Umowy</w:t>
      </w:r>
      <w:r w:rsidRPr="007E7B1C">
        <w:rPr>
          <w:rFonts w:asciiTheme="minorHAnsi" w:hAnsiTheme="minorHAnsi" w:cstheme="minorHAnsi"/>
        </w:rPr>
        <w:t xml:space="preserve">, w okresie </w:t>
      </w:r>
      <w:r>
        <w:rPr>
          <w:rFonts w:asciiTheme="minorHAnsi" w:hAnsiTheme="minorHAnsi" w:cstheme="minorHAnsi"/>
        </w:rPr>
        <w:t xml:space="preserve">utrzymania lub </w:t>
      </w:r>
      <w:r w:rsidRPr="007E7B1C">
        <w:rPr>
          <w:rFonts w:asciiTheme="minorHAnsi" w:hAnsiTheme="minorHAnsi" w:cstheme="minorHAnsi"/>
        </w:rPr>
        <w:t xml:space="preserve">trwałości miejsc pracy, </w:t>
      </w:r>
    </w:p>
    <w:p w14:paraId="0897427A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utraty statusu PS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okresie</w:t>
      </w:r>
      <w:r>
        <w:rPr>
          <w:rFonts w:asciiTheme="minorHAnsi" w:hAnsiTheme="minorHAnsi" w:cstheme="minorHAnsi"/>
        </w:rPr>
        <w:t xml:space="preserve">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2DDE088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nie Utworzenia miejsca pracy, na które zostało przyznane Wsparcie finansowe na utworzenie, w terminie 3 miesięcy od dnia </w:t>
      </w:r>
      <w:r>
        <w:rPr>
          <w:rFonts w:asciiTheme="minorHAnsi" w:hAnsiTheme="minorHAnsi" w:cstheme="minorHAnsi"/>
        </w:rPr>
        <w:t>wypłaty środków</w:t>
      </w:r>
      <w:r w:rsidRPr="007E7B1C">
        <w:rPr>
          <w:rFonts w:asciiTheme="minorHAnsi" w:hAnsiTheme="minorHAnsi" w:cstheme="minorHAnsi"/>
        </w:rPr>
        <w:t>,</w:t>
      </w:r>
    </w:p>
    <w:p w14:paraId="39FA0473" w14:textId="77777777" w:rsidR="00CE34C5" w:rsidRPr="00893A04" w:rsidRDefault="00CE34C5" w:rsidP="00893A04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893A04">
        <w:rPr>
          <w:rFonts w:asciiTheme="minorHAnsi" w:hAnsiTheme="minorHAnsi" w:cstheme="minorHAnsi"/>
        </w:rPr>
        <w:t>naruszenia przez Beneficjenta</w:t>
      </w:r>
      <w:r>
        <w:rPr>
          <w:rFonts w:asciiTheme="minorHAnsi" w:hAnsiTheme="minorHAnsi" w:cstheme="minorHAnsi"/>
        </w:rPr>
        <w:t xml:space="preserve"> </w:t>
      </w:r>
      <w:r w:rsidRPr="00893A04">
        <w:rPr>
          <w:rFonts w:asciiTheme="minorHAnsi" w:hAnsiTheme="minorHAnsi" w:cstheme="minorHAnsi"/>
        </w:rPr>
        <w:t>obowiązków, o których mowa w § 7 ust. 1 lit. c) Regulaminu tj. przekształcenia się Beneficjenta w podmiot gospodarczy niespełniający definicji PES lub ogłoszenia likwidacji</w:t>
      </w:r>
      <w:r>
        <w:rPr>
          <w:rFonts w:asciiTheme="minorHAnsi" w:hAnsiTheme="minorHAnsi" w:cstheme="minorHAnsi"/>
        </w:rPr>
        <w:t xml:space="preserve"> Beneficjenta</w:t>
      </w:r>
      <w:r w:rsidRPr="00893A04">
        <w:rPr>
          <w:rFonts w:asciiTheme="minorHAnsi" w:hAnsiTheme="minorHAnsi" w:cstheme="minorHAnsi"/>
        </w:rPr>
        <w:t>, przed upływem trzech lat od rozliczenia Wsparcia finansowego na utworzenie i Wsparcia finansowego na utrzymanie i nie zapewnienia, że majątek zakupiony w związku z udzieleniem wsparcia finansowego na utworzenie i utrzymanie miejsc pracy zosta</w:t>
      </w:r>
      <w:r>
        <w:rPr>
          <w:rFonts w:asciiTheme="minorHAnsi" w:hAnsiTheme="minorHAnsi" w:cstheme="minorHAnsi"/>
        </w:rPr>
        <w:t>ł</w:t>
      </w:r>
      <w:r w:rsidRPr="00893A04">
        <w:rPr>
          <w:rFonts w:asciiTheme="minorHAnsi" w:hAnsiTheme="minorHAnsi" w:cstheme="minorHAnsi"/>
        </w:rPr>
        <w:t xml:space="preserve"> ponownie wykorzystany na wsparcie</w:t>
      </w:r>
      <w:r>
        <w:rPr>
          <w:rFonts w:asciiTheme="minorHAnsi" w:hAnsiTheme="minorHAnsi" w:cstheme="minorHAnsi"/>
        </w:rPr>
        <w:t xml:space="preserve"> innego PS</w:t>
      </w:r>
      <w:r w:rsidRPr="00893A04">
        <w:rPr>
          <w:rFonts w:asciiTheme="minorHAnsi" w:hAnsiTheme="minorHAnsi" w:cstheme="minorHAnsi"/>
        </w:rPr>
        <w:t>,</w:t>
      </w:r>
    </w:p>
    <w:p w14:paraId="47898EB6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1211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3 ust. 7 Umowy tj. zrefundowania lub pokrycia w jakikolwiek sposób wydatków poniesionych przez Beneficjenta w związku z przyznaniem i wypłatą Wsparcia finansowego na utworzenie i Wsparcia finansowego na utrzymanie</w:t>
      </w:r>
      <w:r>
        <w:rPr>
          <w:rFonts w:asciiTheme="minorHAnsi" w:hAnsiTheme="minorHAnsi" w:cstheme="minorHAnsi"/>
        </w:rPr>
        <w:t>,</w:t>
      </w:r>
      <w:r w:rsidRPr="007E7B1C">
        <w:rPr>
          <w:rFonts w:asciiTheme="minorHAnsi" w:hAnsiTheme="minorHAnsi" w:cstheme="minorHAnsi"/>
        </w:rPr>
        <w:t xml:space="preserve"> w ramach innych środków publicznych,</w:t>
      </w:r>
    </w:p>
    <w:p w14:paraId="0334BB4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naruszenia przez Beneficjenta obowiązków, o których mowa w § 1 ust. 4 Regulaminu tj. niezwiększenia ogólnej liczby miejsc pracy co najmniej o liczbę miejsc pracy, na które przyznano Wsparcie finansowe na utworzenie i Wsparcie finansowe na utrzymanie, </w:t>
      </w:r>
    </w:p>
    <w:p w14:paraId="1901607F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6 ust. 9 Regulaminu, tj. nieprzekształcenia się w PS (czyli nieuzyskania statusu PS zgodnie z Ustawą o ekonomii społecznej</w:t>
      </w:r>
      <w:r>
        <w:rPr>
          <w:rFonts w:asciiTheme="minorHAnsi" w:hAnsiTheme="minorHAnsi" w:cstheme="minorHAnsi"/>
        </w:rPr>
        <w:t>)</w:t>
      </w:r>
      <w:r w:rsidRPr="007E7B1C">
        <w:rPr>
          <w:rFonts w:asciiTheme="minorHAnsi" w:hAnsiTheme="minorHAnsi" w:cstheme="minorHAnsi"/>
        </w:rPr>
        <w:t xml:space="preserve"> przed upływem</w:t>
      </w:r>
      <w:r>
        <w:rPr>
          <w:rFonts w:asciiTheme="minorHAnsi" w:hAnsiTheme="minorHAnsi" w:cstheme="minorHAnsi"/>
        </w:rPr>
        <w:t xml:space="preserve"> sześciu</w:t>
      </w:r>
      <w:r w:rsidRPr="007E7B1C">
        <w:rPr>
          <w:rFonts w:asciiTheme="minorHAnsi" w:hAnsiTheme="minorHAnsi" w:cstheme="minorHAnsi"/>
        </w:rPr>
        <w:t xml:space="preserve"> miesięcy od </w:t>
      </w:r>
      <w:r>
        <w:rPr>
          <w:rFonts w:asciiTheme="minorHAnsi" w:hAnsiTheme="minorHAnsi" w:cstheme="minorHAnsi"/>
        </w:rPr>
        <w:t>d</w:t>
      </w:r>
      <w:r w:rsidRPr="007E7B1C">
        <w:rPr>
          <w:rFonts w:asciiTheme="minorHAnsi" w:hAnsiTheme="minorHAnsi" w:cstheme="minorHAnsi"/>
        </w:rPr>
        <w:t>nia utworzenia</w:t>
      </w:r>
      <w:r>
        <w:rPr>
          <w:rFonts w:asciiTheme="minorHAnsi" w:hAnsiTheme="minorHAnsi" w:cstheme="minorHAnsi"/>
        </w:rPr>
        <w:t xml:space="preserve"> pierwszego</w:t>
      </w:r>
      <w:r w:rsidRPr="007E7B1C">
        <w:rPr>
          <w:rFonts w:asciiTheme="minorHAnsi" w:hAnsiTheme="minorHAnsi" w:cstheme="minorHAnsi"/>
        </w:rPr>
        <w:t xml:space="preserve"> miejsca pracy, </w:t>
      </w:r>
    </w:p>
    <w:p w14:paraId="64DFA97A" w14:textId="77777777" w:rsidR="00CE34C5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2 ust. 2 pkt 3) lit. </w:t>
      </w:r>
      <w:r>
        <w:rPr>
          <w:rFonts w:asciiTheme="minorHAnsi" w:hAnsiTheme="minorHAnsi" w:cstheme="minorHAnsi"/>
        </w:rPr>
        <w:t>b) tiret drugi</w:t>
      </w:r>
      <w:r w:rsidRPr="007E7B1C">
        <w:rPr>
          <w:rFonts w:asciiTheme="minorHAnsi" w:hAnsiTheme="minorHAnsi" w:cstheme="minorHAnsi"/>
        </w:rPr>
        <w:t xml:space="preserve"> Umowy, tj. nieprzedłożenia wyników audytu lub przedłożenia wyników audytu potwierdzającego wystąpienie podwójnego finansowania z KPO i EFS +,</w:t>
      </w:r>
    </w:p>
    <w:p w14:paraId="737586C8" w14:textId="77777777" w:rsidR="00CE34C5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</w:t>
      </w:r>
      <w:r w:rsidRPr="00390D5A">
        <w:rPr>
          <w:rFonts w:asciiTheme="minorHAnsi" w:hAnsiTheme="minorHAnsi" w:cstheme="minorHAnsi"/>
        </w:rPr>
        <w:t>przedstawi fałszywe lub niepełne oświadczenia, zaświadczenia lub informacje w celu uzyskania bądź rozliczenia wsparcia</w:t>
      </w:r>
      <w:r>
        <w:rPr>
          <w:rFonts w:asciiTheme="minorHAnsi" w:hAnsiTheme="minorHAnsi" w:cstheme="minorHAnsi"/>
        </w:rPr>
        <w:t>,</w:t>
      </w:r>
    </w:p>
    <w:p w14:paraId="7EC0A236" w14:textId="77777777" w:rsidR="00CE34C5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Pr="00390D5A">
        <w:rPr>
          <w:rFonts w:asciiTheme="minorHAnsi" w:hAnsiTheme="minorHAnsi" w:cstheme="minorHAnsi"/>
        </w:rPr>
        <w:t xml:space="preserve"> odmówi poddania się kontroli</w:t>
      </w:r>
      <w:r>
        <w:rPr>
          <w:rFonts w:asciiTheme="minorHAnsi" w:hAnsiTheme="minorHAnsi" w:cstheme="minorHAnsi"/>
        </w:rPr>
        <w:t>,</w:t>
      </w:r>
    </w:p>
    <w:p w14:paraId="3F1BDFB0" w14:textId="77777777" w:rsidR="00CE34C5" w:rsidRPr="007E7B1C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Pr="00390D5A">
        <w:rPr>
          <w:rFonts w:asciiTheme="minorHAnsi" w:hAnsiTheme="minorHAnsi" w:cstheme="minorHAnsi"/>
        </w:rPr>
        <w:t xml:space="preserve"> naruszy inne istotne warunki Umowy i nie doprowadzi do usunięcia przedmiotowych naruszeń w terminie wyznaczonym przez Realizatora (nie krótszym niż 14 dni)</w:t>
      </w:r>
      <w:r>
        <w:rPr>
          <w:rFonts w:asciiTheme="minorHAnsi" w:hAnsiTheme="minorHAnsi" w:cstheme="minorHAnsi"/>
        </w:rPr>
        <w:t>.</w:t>
      </w:r>
    </w:p>
    <w:p w14:paraId="2B613656" w14:textId="77777777" w:rsidR="00CE34C5" w:rsidRPr="007E7B1C" w:rsidRDefault="00CE34C5" w:rsidP="00046639">
      <w:pPr>
        <w:pStyle w:val="Akapitzlist"/>
        <w:numPr>
          <w:ilvl w:val="0"/>
          <w:numId w:val="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 rozwiązania Umowy Beneficjent zobowiązany jest do zwrotu całości lub odpowiedniej części Wsparcia finansowego na utworzenie lub Wsparcia finansowego na utrzymanie wraz z odsetkami, w wysokości określonej jak dla zaległości podatkowych, liczonymi od dnia przekazania środków Wsparcia finansowego na utworzenie oraz Wsparcia finansowego na utrzymanie, do dnia zapłaty, w terminie i na rachunek wskazany przez Realizatora wsparcia.</w:t>
      </w:r>
    </w:p>
    <w:p w14:paraId="4B6E3B16" w14:textId="77777777" w:rsidR="00CE34C5" w:rsidRPr="007E7B1C" w:rsidRDefault="00CE34C5" w:rsidP="00D3381A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przypadku, gdy Beneficjent nie dokona w wyznaczonym terminie zwrotu środków zgodnie z ust. 3 powyżej, Realizator wsparcia może skorzystać z ustanowionych zabezpieczeń według swego uznania. Koszty wszelkich czynności związanych z dochodzeniem należności obciążają </w:t>
      </w:r>
      <w:r w:rsidRPr="007E7B1C">
        <w:rPr>
          <w:rFonts w:asciiTheme="minorHAnsi" w:hAnsiTheme="minorHAnsi" w:cstheme="minorHAnsi"/>
        </w:rPr>
        <w:lastRenderedPageBreak/>
        <w:t>Beneficjenta.</w:t>
      </w:r>
    </w:p>
    <w:p w14:paraId="5EDD9D85" w14:textId="77777777" w:rsidR="00CE34C5" w:rsidRPr="007E7B1C" w:rsidRDefault="00CE34C5" w:rsidP="00D3381A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 rozwiązania Umowy przez Realizatora wsparcia, Beneficjentowi nie przysługują żadne roszczenia do Realizatora wsparcia. </w:t>
      </w:r>
    </w:p>
    <w:p w14:paraId="76F0F20C" w14:textId="77777777" w:rsidR="00CE34C5" w:rsidRPr="007E7B1C" w:rsidRDefault="00CE34C5" w:rsidP="00D3381A">
      <w:pPr>
        <w:pStyle w:val="Tekstpodstawowy"/>
        <w:spacing w:line="300" w:lineRule="exact"/>
        <w:ind w:right="4"/>
        <w:contextualSpacing/>
        <w:jc w:val="left"/>
        <w:rPr>
          <w:rFonts w:asciiTheme="minorHAnsi" w:hAnsiTheme="minorHAnsi" w:cstheme="minorHAnsi"/>
        </w:rPr>
      </w:pPr>
    </w:p>
    <w:p w14:paraId="1482A46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13.</w:t>
      </w:r>
    </w:p>
    <w:p w14:paraId="72EAE35A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[Reintegracja społeczna i zawodowa pracowników, na których zatrudnienie udzielono </w:t>
      </w:r>
    </w:p>
    <w:p w14:paraId="3820FA44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Wsparcia finansowego na utworzenie]</w:t>
      </w:r>
    </w:p>
    <w:p w14:paraId="642DE53B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</w:p>
    <w:p w14:paraId="4FC0032A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Osoby, o których mowa w § 4 ust. 2 Umowy, zostaną objęte wsparciem specjalisty ds. reintegracji.</w:t>
      </w:r>
    </w:p>
    <w:p w14:paraId="14465055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08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zobowiązany jest do zapewnienia możliwości świadczenia wsparcia przez specjalistę ds. reintegracji, o którym mowa w ust. 1 powyżej, w godzinach pracy osób, o których mowa w § 4 ust. 2 Umowy. </w:t>
      </w:r>
    </w:p>
    <w:p w14:paraId="688479D5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Tryb, zasady i podmioty udzielające wsparcia, o którym mowa w ust. 1 powyżej, reguluje odrębna umowa zawarta pomiędzy Beneficjentem, a podmiotem odpowiedzialnym za realizację reintegracji w ramach Projektu. </w:t>
      </w:r>
    </w:p>
    <w:p w14:paraId="3D42DFFB" w14:textId="77777777" w:rsidR="00CE34C5" w:rsidRPr="007E7B1C" w:rsidRDefault="00CE34C5" w:rsidP="009728F0">
      <w:pPr>
        <w:pStyle w:val="Akapitzlist"/>
        <w:tabs>
          <w:tab w:val="left" w:pos="567"/>
        </w:tabs>
        <w:spacing w:line="300" w:lineRule="exact"/>
        <w:ind w:left="567" w:right="110" w:firstLine="0"/>
        <w:contextualSpacing/>
        <w:rPr>
          <w:rFonts w:asciiTheme="minorHAnsi" w:hAnsiTheme="minorHAnsi" w:cstheme="minorHAnsi"/>
        </w:rPr>
      </w:pPr>
    </w:p>
    <w:p w14:paraId="499786D6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§ 14.</w:t>
      </w:r>
    </w:p>
    <w:p w14:paraId="551C93BC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[Korespondencja między Stronami]</w:t>
      </w:r>
    </w:p>
    <w:p w14:paraId="445C84E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</w:p>
    <w:p w14:paraId="2C62E064" w14:textId="77777777" w:rsidR="00CE34C5" w:rsidRPr="007E7B1C" w:rsidRDefault="00CE34C5" w:rsidP="00046639">
      <w:pPr>
        <w:pStyle w:val="Tekstpodstawowy"/>
        <w:numPr>
          <w:ilvl w:val="0"/>
          <w:numId w:val="50"/>
        </w:numPr>
        <w:spacing w:line="300" w:lineRule="exact"/>
        <w:ind w:left="567" w:right="113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Wszelka korespondencja między Stronami związana z Umową, w szczególności obejmująca oświadczenia o rozwiązaniu Umowy, będzie prowadzona w formie pisemnej pod rygorem nieważności lub w formie elektronicznej pod rygorem nieważności na poniższe adresy:</w:t>
      </w:r>
    </w:p>
    <w:p w14:paraId="684733B1" w14:textId="77777777" w:rsidR="00CE34C5" w:rsidRPr="007E7B1C" w:rsidRDefault="00CE34C5" w:rsidP="00046639">
      <w:pPr>
        <w:pStyle w:val="Nagwek1"/>
        <w:numPr>
          <w:ilvl w:val="0"/>
          <w:numId w:val="51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t>do Realizatora wsparcia:</w:t>
      </w:r>
    </w:p>
    <w:p w14:paraId="0E970590" w14:textId="77777777" w:rsidR="00CE34C5" w:rsidRPr="007E7B1C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Towarzystwo Oświatowe Ziemi Chrzanowskiej w Chrzanowie</w:t>
      </w:r>
    </w:p>
    <w:p w14:paraId="52BD2D3E" w14:textId="77777777" w:rsidR="00CE34C5" w:rsidRPr="007E7B1C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Kanałowa 21</w:t>
      </w:r>
      <w:r w:rsidRPr="007E7B1C">
        <w:rPr>
          <w:rFonts w:asciiTheme="minorHAnsi" w:hAnsiTheme="minorHAnsi" w:cstheme="minorHAnsi"/>
        </w:rPr>
        <w:t xml:space="preserve">, 32-500 Chrzanów </w:t>
      </w:r>
    </w:p>
    <w:p w14:paraId="3E7D8BC0" w14:textId="77777777" w:rsidR="00CE34C5" w:rsidRPr="00390D5A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 w:rsidRPr="00390D5A">
        <w:rPr>
          <w:rFonts w:asciiTheme="minorHAnsi" w:hAnsiTheme="minorHAnsi" w:cstheme="minorHAnsi"/>
        </w:rPr>
        <w:t>e-mail: mowes@tozch.edu.pl</w:t>
      </w:r>
    </w:p>
    <w:p w14:paraId="716711A0" w14:textId="77777777" w:rsidR="00CE34C5" w:rsidRPr="007E7B1C" w:rsidRDefault="00CE34C5" w:rsidP="00046639">
      <w:pPr>
        <w:pStyle w:val="Nagwek1"/>
        <w:numPr>
          <w:ilvl w:val="0"/>
          <w:numId w:val="51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do Beneficjenta: </w:t>
      </w:r>
    </w:p>
    <w:p w14:paraId="1A1C0EE7" w14:textId="77777777" w:rsidR="00CE34C5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</w:rPr>
      </w:pPr>
      <w:r w:rsidRPr="00A1261B">
        <w:rPr>
          <w:rFonts w:asciiTheme="minorHAnsi" w:hAnsiTheme="minorHAnsi" w:cstheme="minorHAnsi"/>
          <w:noProof/>
        </w:rPr>
        <w:t>….....................</w:t>
      </w:r>
    </w:p>
    <w:p w14:paraId="41747D6C" w14:textId="77777777" w:rsidR="00CE34C5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</w:rPr>
      </w:pPr>
      <w:r w:rsidRPr="00A1261B">
        <w:rPr>
          <w:rFonts w:asciiTheme="minorHAnsi" w:hAnsiTheme="minorHAnsi" w:cstheme="minorHAnsi"/>
          <w:noProof/>
        </w:rPr>
        <w:t>….....................</w:t>
      </w:r>
    </w:p>
    <w:p w14:paraId="2CFC7958" w14:textId="21712E41" w:rsidR="00CE34C5" w:rsidRPr="008D6119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  <w:lang w:val="it-IT"/>
        </w:rPr>
      </w:pPr>
      <w:r w:rsidRPr="008D6119">
        <w:rPr>
          <w:rFonts w:asciiTheme="minorHAnsi" w:hAnsiTheme="minorHAnsi" w:cstheme="minorHAnsi"/>
          <w:bCs w:val="0"/>
          <w:lang w:val="it-IT"/>
        </w:rPr>
        <w:t xml:space="preserve">e-mail: </w:t>
      </w:r>
      <w:r w:rsidR="00EC13E9">
        <w:rPr>
          <w:rFonts w:asciiTheme="minorHAnsi" w:hAnsiTheme="minorHAnsi" w:cstheme="minorHAnsi"/>
          <w:bCs w:val="0"/>
          <w:lang w:val="it-IT"/>
        </w:rPr>
        <w:t>............................</w:t>
      </w:r>
    </w:p>
    <w:p w14:paraId="6CC7E807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51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  <w:bCs w:val="0"/>
        </w:rPr>
        <w:t xml:space="preserve">Korespondencja prawidłowo wysłana na adresy podane w ust. 1 powyżej zostaje uzna za doręczoną także w przypadku jej niedoręczenia adresatowi z jakiegokolwiek powodu. W takim przypadku za datę doręczenia korespondencji uznaje się datę jej pierwszego możliwego doręczenia. </w:t>
      </w:r>
    </w:p>
    <w:p w14:paraId="4C1D4430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eastAsia="Times New Roman" w:hAnsiTheme="minorHAnsi" w:cstheme="minorHAnsi"/>
          <w:b w:val="0"/>
          <w:bCs w:val="0"/>
        </w:rPr>
        <w:t xml:space="preserve">Komunikacja o charakterze roboczym może odbywać się drogą elektroniczną na poniższe adresy: </w:t>
      </w:r>
    </w:p>
    <w:p w14:paraId="19CDB1CB" w14:textId="77777777" w:rsidR="00CE34C5" w:rsidRPr="007E7B1C" w:rsidRDefault="00CE34C5" w:rsidP="00046639">
      <w:pPr>
        <w:pStyle w:val="Nagwek1"/>
        <w:numPr>
          <w:ilvl w:val="0"/>
          <w:numId w:val="52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 Realizatora wsparcia: </w:t>
      </w:r>
      <w:r w:rsidRPr="00B27552">
        <w:rPr>
          <w:rStyle w:val="Hipercze"/>
          <w:rFonts w:asciiTheme="minorHAnsi" w:hAnsiTheme="minorHAnsi" w:cstheme="minorHAnsi"/>
          <w:color w:val="auto"/>
        </w:rPr>
        <w:t>mowes</w:t>
      </w:r>
      <w:r>
        <w:rPr>
          <w:rStyle w:val="Hipercze"/>
          <w:rFonts w:asciiTheme="minorHAnsi" w:hAnsiTheme="minorHAnsi" w:cstheme="minorHAnsi"/>
          <w:color w:val="auto"/>
        </w:rPr>
        <w:t>@tozch.edu.pl</w:t>
      </w:r>
    </w:p>
    <w:p w14:paraId="032A6FBF" w14:textId="77777777" w:rsidR="00CE34C5" w:rsidRPr="007E7B1C" w:rsidRDefault="00CE34C5" w:rsidP="009728F0">
      <w:pPr>
        <w:pStyle w:val="Nagwek1"/>
        <w:numPr>
          <w:ilvl w:val="0"/>
          <w:numId w:val="52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 Beneficjenta: </w:t>
      </w:r>
      <w:r w:rsidRPr="00A1261B">
        <w:rPr>
          <w:noProof/>
        </w:rPr>
        <w:t>….....................</w:t>
      </w:r>
    </w:p>
    <w:p w14:paraId="0E0DB24E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51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eastAsia="Times New Roman" w:hAnsiTheme="minorHAnsi" w:cstheme="minorHAnsi"/>
          <w:b w:val="0"/>
        </w:rPr>
        <w:t xml:space="preserve">Strony zobowiązują się każdorazowo powiadamiać drugą Stronę o zmianie adresu lub adresu poczty elektronicznej – pod rygorem uznania korespondencji wysłanej pod dotychczas wskazany adres za skutecznie doręczoną na zasadach opisanych w ust. 2 powyżej. </w:t>
      </w:r>
    </w:p>
    <w:p w14:paraId="3E7E0B7E" w14:textId="77777777" w:rsidR="00CE34C5" w:rsidRPr="007E7B1C" w:rsidRDefault="00CE34C5" w:rsidP="00046639">
      <w:pPr>
        <w:pStyle w:val="Akapitzlist"/>
        <w:widowControl/>
        <w:numPr>
          <w:ilvl w:val="0"/>
          <w:numId w:val="50"/>
        </w:numPr>
        <w:autoSpaceDE/>
        <w:autoSpaceDN/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Zmiana adresów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wskazanych w ust. 1 i 3 powyżej nie stanowi zmiany Umowy i dla swojej skuteczności wymaga jedynie poinformowania o tym fakcie drugą Stronę w formie pisemnej pod rygorem nieważności.</w:t>
      </w:r>
    </w:p>
    <w:p w14:paraId="048BB140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  <w:b/>
        </w:rPr>
      </w:pPr>
    </w:p>
    <w:p w14:paraId="7E1B9AD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15.</w:t>
      </w:r>
    </w:p>
    <w:p w14:paraId="041146D0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lastRenderedPageBreak/>
        <w:t>[Postanowienia końcowe]</w:t>
      </w:r>
    </w:p>
    <w:p w14:paraId="25D65F5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</w:rPr>
      </w:pPr>
    </w:p>
    <w:p w14:paraId="2C13AAC0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oświadcza, że zapoznał się z treścią Regulaminu i Wytycznych, nie ma żadnych wątpliwości co do ich treści oraz nie wnosi do nich żadnych uwag. </w:t>
      </w:r>
    </w:p>
    <w:p w14:paraId="098A590D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Prawa i obowiązki Beneficjenta wynikające z Umowy nie mogą być przenoszone na osobę trzecią bez uprzedniej zgody Realizatora wsparcia, wyrażonej na piśmie pod rygorem nieważności.</w:t>
      </w:r>
    </w:p>
    <w:p w14:paraId="1B86FE46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Wszelkie zmiany Umowy wymagają formy pisemnej pod rygorem nieważności.</w:t>
      </w:r>
    </w:p>
    <w:p w14:paraId="24D57FE6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Wszelkie spory między Stronami wynikające z Umowy podlegają rozstrzygnięciu przez sąd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właściwy miejscowo dla siedziby Realizatora wsparcia.</w:t>
      </w:r>
    </w:p>
    <w:p w14:paraId="2D98646F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sprawach nieuregulowanych Umową mają zastosowanie postanowienia Regulaminu, Wytycznych oraz obowiązujące przepisy prawa. </w:t>
      </w:r>
    </w:p>
    <w:p w14:paraId="4A51D3E9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Umowa wchodzi w życie w dniu jej podpisania.</w:t>
      </w:r>
    </w:p>
    <w:p w14:paraId="403B6677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Umowę sporządzono w dwóch jednobrzmiących egzemplarzach, po jednym dla każdej ze Stron. </w:t>
      </w:r>
    </w:p>
    <w:p w14:paraId="41D6AE62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Integralną część Umowy stanowią załączniki: </w:t>
      </w:r>
    </w:p>
    <w:p w14:paraId="63ECC68F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Kopia dokumentu rejestrowego, </w:t>
      </w:r>
    </w:p>
    <w:p w14:paraId="0D8A3771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Umowa/Statut Przedsiębiorstwa Społecznego, </w:t>
      </w:r>
    </w:p>
    <w:p w14:paraId="0A7D9537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Formularz informacji przedstawianych przy ubi</w:t>
      </w:r>
      <w:r>
        <w:rPr>
          <w:rFonts w:asciiTheme="minorHAnsi" w:hAnsiTheme="minorHAnsi" w:cstheme="minorHAnsi"/>
        </w:rPr>
        <w:t>eganiu się o pomoc de minimis,</w:t>
      </w:r>
      <w:r w:rsidRPr="00B27552">
        <w:rPr>
          <w:rFonts w:asciiTheme="minorHAnsi" w:hAnsiTheme="minorHAnsi" w:cstheme="minorHAnsi"/>
        </w:rPr>
        <w:t xml:space="preserve"> </w:t>
      </w:r>
    </w:p>
    <w:p w14:paraId="0ED20413" w14:textId="77777777" w:rsidR="00CE34C5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Oświadczenie o wysokości uzyskanej pomocy de minimis, </w:t>
      </w:r>
    </w:p>
    <w:p w14:paraId="29F2FD02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t>O</w:t>
      </w:r>
      <w:r w:rsidRPr="006777D0">
        <w:t>świadczenie o nie korzystaniu równolegle z dwóch rożnych źródeł finansowania na pokrycie tych samych wydatków kwalifikowanych</w:t>
      </w:r>
      <w:r>
        <w:t>,</w:t>
      </w:r>
    </w:p>
    <w:p w14:paraId="69E100BA" w14:textId="77777777" w:rsidR="00CE34C5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 własny in blanco wraz z deklaracją wekslową</w:t>
      </w:r>
    </w:p>
    <w:p w14:paraId="77E5D8F3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Wybrany dokument zabezpieczenia wraz z wymaganymi załącznikami,</w:t>
      </w:r>
      <w:r>
        <w:rPr>
          <w:rFonts w:asciiTheme="minorHAnsi" w:hAnsiTheme="minorHAnsi" w:cstheme="minorHAnsi"/>
        </w:rPr>
        <w:t xml:space="preserve"> </w:t>
      </w:r>
    </w:p>
    <w:p w14:paraId="47C0EC5F" w14:textId="77777777" w:rsidR="00CE34C5" w:rsidRPr="00B27552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0B674D">
        <w:rPr>
          <w:rFonts w:asciiTheme="minorHAnsi" w:hAnsiTheme="minorHAnsi" w:cstheme="minorHAnsi"/>
        </w:rPr>
        <w:t>Wzór oświadczenia o stanie zatrudnienia wg stanu na dzień otrzymania Wsparcia finansowego na utworzenie</w:t>
      </w:r>
      <w:r w:rsidRPr="00B27552">
        <w:rPr>
          <w:rFonts w:asciiTheme="minorHAnsi" w:hAnsiTheme="minorHAnsi" w:cstheme="minorHAnsi"/>
        </w:rPr>
        <w:t>,</w:t>
      </w:r>
    </w:p>
    <w:p w14:paraId="4F38C95C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zaświadczenie o niezaleganiu w opłacaniu składek ZUS,</w:t>
      </w:r>
    </w:p>
    <w:p w14:paraId="5091A7E3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zaświadczenie o niezaleganiu w podatkach,</w:t>
      </w:r>
    </w:p>
    <w:p w14:paraId="7EE284A8" w14:textId="77777777" w:rsidR="00CE34C5" w:rsidRPr="000B674D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umów o pracę/spółdzielczych umów o pracę osób przewidzianych do zatrudnienia wraz z deklaracjami ZUS ZUA oraz dokumentami potwierdzającymi</w:t>
      </w:r>
      <w:r w:rsidRPr="00B27552">
        <w:rPr>
          <w:rFonts w:asciiTheme="minorHAnsi" w:hAnsiTheme="minorHAnsi" w:cstheme="minorHAnsi"/>
        </w:rPr>
        <w:t xml:space="preserve"> kwalifikowalność osób przewidzianych do</w:t>
      </w:r>
      <w:r>
        <w:rPr>
          <w:rFonts w:asciiTheme="minorHAnsi" w:hAnsiTheme="minorHAnsi" w:cstheme="minorHAnsi"/>
        </w:rPr>
        <w:t xml:space="preserve"> zatrudnienia na nowych miejscach pracy,</w:t>
      </w:r>
      <w:r w:rsidRPr="000B674D">
        <w:rPr>
          <w:rFonts w:asciiTheme="minorHAnsi" w:hAnsiTheme="minorHAnsi" w:cstheme="minorHAnsi"/>
        </w:rPr>
        <w:t xml:space="preserve"> </w:t>
      </w:r>
    </w:p>
    <w:p w14:paraId="53080F06" w14:textId="77777777" w:rsidR="00CE34C5" w:rsidRPr="007E7B1C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Wzór Wniosku o wypłatę transzy Wsparcia f</w:t>
      </w:r>
      <w:r>
        <w:rPr>
          <w:rFonts w:asciiTheme="minorHAnsi" w:hAnsiTheme="minorHAnsi" w:cstheme="minorHAnsi"/>
        </w:rPr>
        <w:t>inansowego na utrzymanie,</w:t>
      </w:r>
    </w:p>
    <w:p w14:paraId="77354BE4" w14:textId="77777777" w:rsidR="00CE34C5" w:rsidRPr="007E7B1C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oświadczenia</w:t>
      </w:r>
      <w:r w:rsidRPr="000B674D">
        <w:rPr>
          <w:rFonts w:asciiTheme="minorHAnsi" w:hAnsiTheme="minorHAnsi" w:cstheme="minorHAnsi"/>
        </w:rPr>
        <w:t xml:space="preserve"> o dokonaniu zakupów towarów i usług zgodnie z Biznesplanem</w:t>
      </w:r>
      <w:r>
        <w:rPr>
          <w:rFonts w:asciiTheme="minorHAnsi" w:hAnsiTheme="minorHAnsi" w:cstheme="minorHAnsi"/>
        </w:rPr>
        <w:t>.</w:t>
      </w:r>
    </w:p>
    <w:p w14:paraId="52AD6D8D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079"/>
        <w:gridCol w:w="3507"/>
      </w:tblGrid>
      <w:tr w:rsidR="00CE34C5" w:rsidRPr="007E7B1C" w14:paraId="2A8E1B12" w14:textId="77777777">
        <w:trPr>
          <w:trHeight w:val="355"/>
        </w:trPr>
        <w:tc>
          <w:tcPr>
            <w:tcW w:w="5079" w:type="dxa"/>
          </w:tcPr>
          <w:p w14:paraId="6250A0A6" w14:textId="77777777" w:rsidR="00CE34C5" w:rsidRPr="007E7B1C" w:rsidRDefault="00CE34C5" w:rsidP="00046639">
            <w:pPr>
              <w:pStyle w:val="TableParagraph"/>
              <w:spacing w:line="300" w:lineRule="exact"/>
              <w:ind w:left="200"/>
              <w:contextualSpacing/>
              <w:rPr>
                <w:rFonts w:asciiTheme="minorHAnsi" w:hAnsiTheme="minorHAnsi" w:cstheme="minorHAnsi"/>
                <w:b/>
              </w:rPr>
            </w:pPr>
            <w:r w:rsidRPr="007E7B1C">
              <w:rPr>
                <w:rFonts w:asciiTheme="minorHAnsi" w:hAnsiTheme="minorHAnsi" w:cstheme="minorHAnsi"/>
                <w:b/>
              </w:rPr>
              <w:t>Za Realizatora wsparcia: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507" w:type="dxa"/>
          </w:tcPr>
          <w:p w14:paraId="4A2FE5C2" w14:textId="77777777" w:rsidR="00CE34C5" w:rsidRPr="007E7B1C" w:rsidRDefault="00CE34C5" w:rsidP="00046639">
            <w:pPr>
              <w:pStyle w:val="TableParagraph"/>
              <w:spacing w:line="300" w:lineRule="exact"/>
              <w:ind w:left="303"/>
              <w:contextualSpacing/>
              <w:rPr>
                <w:rFonts w:asciiTheme="minorHAnsi" w:hAnsiTheme="minorHAnsi" w:cstheme="minorHAnsi"/>
                <w:b/>
              </w:rPr>
            </w:pPr>
            <w:r w:rsidRPr="007E7B1C">
              <w:rPr>
                <w:rFonts w:asciiTheme="minorHAnsi" w:hAnsiTheme="minorHAnsi" w:cstheme="minorHAnsi"/>
                <w:b/>
              </w:rPr>
              <w:t>Za Beneficjenta: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34C5" w:rsidRPr="007E7B1C" w14:paraId="44ACB019" w14:textId="77777777">
        <w:trPr>
          <w:trHeight w:val="355"/>
        </w:trPr>
        <w:tc>
          <w:tcPr>
            <w:tcW w:w="5079" w:type="dxa"/>
          </w:tcPr>
          <w:p w14:paraId="28B141FB" w14:textId="77777777" w:rsidR="00CE34C5" w:rsidRPr="007E7B1C" w:rsidRDefault="00CE34C5" w:rsidP="00C70510">
            <w:pPr>
              <w:pStyle w:val="TableParagraph"/>
              <w:spacing w:line="300" w:lineRule="exact"/>
              <w:ind w:left="20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07" w:type="dxa"/>
          </w:tcPr>
          <w:p w14:paraId="333CF5C1" w14:textId="77777777" w:rsidR="00CE34C5" w:rsidRPr="007E7B1C" w:rsidRDefault="00CE34C5" w:rsidP="00C70510">
            <w:pPr>
              <w:pStyle w:val="TableParagraph"/>
              <w:spacing w:line="300" w:lineRule="exact"/>
              <w:ind w:left="303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CE34C5" w:rsidRPr="007E7B1C" w14:paraId="2B3C9CC3" w14:textId="77777777">
        <w:trPr>
          <w:trHeight w:val="1161"/>
        </w:trPr>
        <w:tc>
          <w:tcPr>
            <w:tcW w:w="5079" w:type="dxa"/>
          </w:tcPr>
          <w:p w14:paraId="2FEC97C2" w14:textId="77777777" w:rsidR="00CE34C5" w:rsidRPr="007E7B1C" w:rsidRDefault="00CE34C5" w:rsidP="00046639">
            <w:pPr>
              <w:pStyle w:val="TableParagraph"/>
              <w:spacing w:line="300" w:lineRule="exact"/>
              <w:ind w:left="991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2286BDCD" w14:textId="77777777" w:rsidR="00CE34C5" w:rsidRPr="007E7B1C" w:rsidRDefault="00CE34C5" w:rsidP="00046639">
            <w:pPr>
              <w:pStyle w:val="TableParagraph"/>
              <w:spacing w:line="300" w:lineRule="exac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262C3086" w14:textId="77777777" w:rsidR="00CE34C5" w:rsidRPr="007E7B1C" w:rsidRDefault="00CE34C5" w:rsidP="00046639">
            <w:pPr>
              <w:pStyle w:val="TableParagraph"/>
              <w:spacing w:line="300" w:lineRule="exact"/>
              <w:ind w:left="991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084E505C" w14:textId="77777777" w:rsidR="00CE34C5" w:rsidRPr="007E7B1C" w:rsidRDefault="00CE34C5" w:rsidP="00046639">
            <w:pPr>
              <w:pStyle w:val="TableParagraph"/>
              <w:spacing w:line="300" w:lineRule="exact"/>
              <w:ind w:left="990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podpis, data</w:t>
            </w:r>
          </w:p>
        </w:tc>
        <w:tc>
          <w:tcPr>
            <w:tcW w:w="3507" w:type="dxa"/>
          </w:tcPr>
          <w:p w14:paraId="3F6D9E6E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6B63C6F6" w14:textId="77777777" w:rsidR="00CE34C5" w:rsidRPr="007E7B1C" w:rsidRDefault="00CE34C5" w:rsidP="00046639">
            <w:pPr>
              <w:pStyle w:val="TableParagraph"/>
              <w:spacing w:line="300" w:lineRule="exac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6DD4C5DF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16B7FB9E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podpis, data</w:t>
            </w:r>
          </w:p>
        </w:tc>
      </w:tr>
    </w:tbl>
    <w:p w14:paraId="4F56BFCD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4E0908F1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4BA8EDDA" w14:textId="77777777" w:rsidR="00CE34C5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  <w:sectPr w:rsidR="00CE34C5" w:rsidSect="00CE34C5">
          <w:headerReference w:type="default" r:id="rId8"/>
          <w:footerReference w:type="default" r:id="rId9"/>
          <w:pgSz w:w="11910" w:h="16840"/>
          <w:pgMar w:top="1417" w:right="1417" w:bottom="1417" w:left="1417" w:header="359" w:footer="426" w:gutter="0"/>
          <w:pgNumType w:start="1"/>
          <w:cols w:space="708"/>
          <w:docGrid w:linePitch="299"/>
        </w:sectPr>
      </w:pPr>
      <w:r w:rsidRPr="007E7B1C">
        <w:rPr>
          <w:rFonts w:asciiTheme="minorHAnsi" w:hAnsiTheme="minorHAnsi" w:cstheme="minorHAnsi"/>
        </w:rPr>
        <w:t xml:space="preserve">* - niepotrzebne skreślić </w:t>
      </w:r>
    </w:p>
    <w:p w14:paraId="2AB9980B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sectPr w:rsidR="00CE34C5" w:rsidRPr="007E7B1C" w:rsidSect="00CE34C5">
      <w:headerReference w:type="default" r:id="rId10"/>
      <w:footerReference w:type="default" r:id="rId11"/>
      <w:type w:val="continuous"/>
      <w:pgSz w:w="11910" w:h="16840"/>
      <w:pgMar w:top="1417" w:right="1417" w:bottom="1417" w:left="1417" w:header="359" w:footer="4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DE34" w14:textId="77777777" w:rsidR="00187660" w:rsidRDefault="00187660">
      <w:r>
        <w:separator/>
      </w:r>
    </w:p>
  </w:endnote>
  <w:endnote w:type="continuationSeparator" w:id="0">
    <w:p w14:paraId="6C321E04" w14:textId="77777777" w:rsidR="00187660" w:rsidRDefault="0018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07541689"/>
      <w:docPartObj>
        <w:docPartGallery w:val="Page Numbers (Bottom of Page)"/>
        <w:docPartUnique/>
      </w:docPartObj>
    </w:sdtPr>
    <w:sdtEndPr/>
    <w:sdtContent>
      <w:p w14:paraId="0339A168" w14:textId="77777777" w:rsidR="00CE34C5" w:rsidRDefault="00CE34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6E2F">
          <w:rPr>
            <w:rFonts w:asciiTheme="minorHAnsi" w:eastAsiaTheme="majorEastAsia" w:hAnsiTheme="minorHAnsi" w:cstheme="minorHAnsi"/>
          </w:rPr>
          <w:t xml:space="preserve">str. </w:t>
        </w:r>
        <w:r w:rsidRPr="00DF6E2F">
          <w:rPr>
            <w:rFonts w:asciiTheme="minorHAnsi" w:eastAsiaTheme="minorEastAsia" w:hAnsiTheme="minorHAnsi" w:cstheme="minorHAnsi"/>
          </w:rPr>
          <w:fldChar w:fldCharType="begin"/>
        </w:r>
        <w:r w:rsidRPr="00DF6E2F">
          <w:rPr>
            <w:rFonts w:asciiTheme="minorHAnsi" w:hAnsiTheme="minorHAnsi" w:cstheme="minorHAnsi"/>
          </w:rPr>
          <w:instrText>PAGE    \* MERGEFORMAT</w:instrText>
        </w:r>
        <w:r w:rsidRPr="00DF6E2F">
          <w:rPr>
            <w:rFonts w:asciiTheme="minorHAnsi" w:eastAsiaTheme="minorEastAsia" w:hAnsiTheme="minorHAnsi" w:cstheme="minorHAnsi"/>
          </w:rPr>
          <w:fldChar w:fldCharType="separate"/>
        </w:r>
        <w:r w:rsidR="004B7047" w:rsidRPr="004B7047">
          <w:rPr>
            <w:rFonts w:asciiTheme="minorHAnsi" w:eastAsiaTheme="majorEastAsia" w:hAnsiTheme="minorHAnsi" w:cstheme="minorHAnsi"/>
            <w:noProof/>
          </w:rPr>
          <w:t>16</w:t>
        </w:r>
        <w:r w:rsidRPr="00DF6E2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54F1BA31" w14:textId="77777777" w:rsidR="00CE34C5" w:rsidRDefault="00CE34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64217118"/>
      <w:docPartObj>
        <w:docPartGallery w:val="Page Numbers (Bottom of Page)"/>
        <w:docPartUnique/>
      </w:docPartObj>
    </w:sdtPr>
    <w:sdtEndPr/>
    <w:sdtContent>
      <w:p w14:paraId="6D05429A" w14:textId="77777777" w:rsidR="00C0582F" w:rsidRDefault="00C0582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6E2F">
          <w:rPr>
            <w:rFonts w:asciiTheme="minorHAnsi" w:eastAsiaTheme="majorEastAsia" w:hAnsiTheme="minorHAnsi" w:cstheme="minorHAnsi"/>
          </w:rPr>
          <w:t xml:space="preserve">str. </w:t>
        </w:r>
        <w:r w:rsidRPr="00DF6E2F">
          <w:rPr>
            <w:rFonts w:asciiTheme="minorHAnsi" w:eastAsiaTheme="minorEastAsia" w:hAnsiTheme="minorHAnsi" w:cstheme="minorHAnsi"/>
          </w:rPr>
          <w:fldChar w:fldCharType="begin"/>
        </w:r>
        <w:r w:rsidRPr="00DF6E2F">
          <w:rPr>
            <w:rFonts w:asciiTheme="minorHAnsi" w:hAnsiTheme="minorHAnsi" w:cstheme="minorHAnsi"/>
          </w:rPr>
          <w:instrText>PAGE    \* MERGEFORMAT</w:instrText>
        </w:r>
        <w:r w:rsidRPr="00DF6E2F">
          <w:rPr>
            <w:rFonts w:asciiTheme="minorHAnsi" w:eastAsiaTheme="minorEastAsia" w:hAnsiTheme="minorHAnsi" w:cstheme="minorHAnsi"/>
          </w:rPr>
          <w:fldChar w:fldCharType="separate"/>
        </w:r>
        <w:r w:rsidR="000A5D98" w:rsidRPr="000A5D98">
          <w:rPr>
            <w:rFonts w:asciiTheme="minorHAnsi" w:eastAsiaTheme="majorEastAsia" w:hAnsiTheme="minorHAnsi" w:cstheme="minorHAnsi"/>
            <w:noProof/>
          </w:rPr>
          <w:t>16</w:t>
        </w:r>
        <w:r w:rsidRPr="00DF6E2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7DD9126A" w14:textId="77777777" w:rsidR="00C0582F" w:rsidRDefault="00C05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3ED42" w14:textId="77777777" w:rsidR="00187660" w:rsidRDefault="00187660">
      <w:r>
        <w:separator/>
      </w:r>
    </w:p>
  </w:footnote>
  <w:footnote w:type="continuationSeparator" w:id="0">
    <w:p w14:paraId="76074508" w14:textId="77777777" w:rsidR="00187660" w:rsidRDefault="00187660">
      <w:r>
        <w:continuationSeparator/>
      </w:r>
    </w:p>
  </w:footnote>
  <w:footnote w:id="1">
    <w:p w14:paraId="4FFFEB0C" w14:textId="77777777" w:rsidR="00CE34C5" w:rsidRPr="00B27552" w:rsidRDefault="00CE34C5" w:rsidP="00B27552">
      <w:pPr>
        <w:pStyle w:val="Tekstprzypisudolnego"/>
      </w:pPr>
      <w:r>
        <w:rPr>
          <w:rStyle w:val="Odwoanieprzypisudolnego"/>
        </w:rPr>
        <w:footnoteRef/>
      </w:r>
      <w:r>
        <w:t xml:space="preserve"> Przykład: Istniejące na rynku od 2 lat przedsiębiorstwo społeczne utworzyło ze środków EFS+ jedno miejsce pracy 1 stycznia 2021 r. Utrzymanie miejsca pracy było dofinansowywane przez 12 miesięcy do 31 grudnia 2021 r. Miejsce to zostało zlikwidowane w marcu 2022 r., tj. w trzecim miesiącu okresu trwałości. W związku z niezachowaniem pełnego okresu trwałości, PS będzie musiało zwrócić 4/6 otrzymanego dofinansowania na obie stawki jednostkowe (obowiązkowy okres trwałości wynosił 6 miesięcy, miejsce było utrzymywane przez pełne 2 miesiące; brakujący okres trwałości wyniósł więc 4 miesiące). Jeżeli miejsce pracy zostanie zlikwidowane w środku miesiąca, ten miesiąc nie wlicza się do okresu trwałości.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D70A" w14:textId="77777777" w:rsidR="00CE34C5" w:rsidRPr="00483F80" w:rsidRDefault="00CE34C5" w:rsidP="00483F80">
    <w:pPr>
      <w:pStyle w:val="Nagwek"/>
    </w:pPr>
    <w:r>
      <w:rPr>
        <w:rFonts w:ascii="Times New Roman"/>
        <w:noProof/>
        <w:sz w:val="20"/>
        <w:lang w:bidi="ar-SA"/>
      </w:rPr>
      <w:drawing>
        <wp:inline distT="0" distB="0" distL="0" distR="0" wp14:anchorId="0BCAEDC6" wp14:editId="031083A6">
          <wp:extent cx="5791200" cy="396240"/>
          <wp:effectExtent l="0" t="0" r="0" b="0"/>
          <wp:docPr id="17877358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485" cy="39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6F4C" w14:textId="77777777" w:rsidR="00C0582F" w:rsidRPr="00483F80" w:rsidRDefault="00C0582F" w:rsidP="00483F80">
    <w:pPr>
      <w:pStyle w:val="Nagwek"/>
    </w:pPr>
    <w:r>
      <w:rPr>
        <w:rFonts w:ascii="Times New Roman"/>
        <w:noProof/>
        <w:sz w:val="20"/>
        <w:lang w:bidi="ar-SA"/>
      </w:rPr>
      <w:drawing>
        <wp:inline distT="0" distB="0" distL="0" distR="0" wp14:anchorId="2B972C0E" wp14:editId="6181EA21">
          <wp:extent cx="5791200" cy="396240"/>
          <wp:effectExtent l="0" t="0" r="0" b="0"/>
          <wp:docPr id="8440110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485" cy="39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F103E1"/>
    <w:multiLevelType w:val="hybridMultilevel"/>
    <w:tmpl w:val="ED289942"/>
    <w:lvl w:ilvl="0" w:tplc="0A804D52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1">
    <w:nsid w:val="034649F5"/>
    <w:multiLevelType w:val="hybridMultilevel"/>
    <w:tmpl w:val="61CE7BAE"/>
    <w:lvl w:ilvl="0" w:tplc="75F6BE3A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1">
    <w:nsid w:val="042419EA"/>
    <w:multiLevelType w:val="hybridMultilevel"/>
    <w:tmpl w:val="95B49C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900" w:hanging="360"/>
      </w:pPr>
      <w:rPr>
        <w:rFonts w:ascii="Calibri" w:hAnsi="Calibri" w:hint="default"/>
        <w:w w:val="100"/>
        <w:sz w:val="22"/>
        <w:szCs w:val="22"/>
        <w:lang w:val="pl-PL" w:eastAsia="pl-PL" w:bidi="pl-PL"/>
      </w:rPr>
    </w:lvl>
    <w:lvl w:ilvl="2" w:tplc="9014E764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AB14D01C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79645AB6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592686D8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8DC6492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67B8675E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023C0E7E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3" w15:restartNumberingAfterBreak="1">
    <w:nsid w:val="08D15D57"/>
    <w:multiLevelType w:val="hybridMultilevel"/>
    <w:tmpl w:val="5290D12A"/>
    <w:lvl w:ilvl="0" w:tplc="D750CA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BBA8A17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1">
    <w:nsid w:val="08FF5EB1"/>
    <w:multiLevelType w:val="hybridMultilevel"/>
    <w:tmpl w:val="0DD85902"/>
    <w:lvl w:ilvl="0" w:tplc="1B8C382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1E5406">
      <w:start w:val="1"/>
      <w:numFmt w:val="decimal"/>
      <w:lvlText w:val="%2)"/>
      <w:lvlJc w:val="left"/>
      <w:pPr>
        <w:ind w:left="1556" w:hanging="6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E17280A8">
      <w:numFmt w:val="bullet"/>
      <w:lvlText w:val="•"/>
      <w:lvlJc w:val="left"/>
      <w:pPr>
        <w:ind w:left="2420" w:hanging="684"/>
      </w:pPr>
      <w:rPr>
        <w:rFonts w:hint="default"/>
        <w:lang w:val="pl-PL" w:eastAsia="pl-PL" w:bidi="pl-PL"/>
      </w:rPr>
    </w:lvl>
    <w:lvl w:ilvl="3" w:tplc="307C4FA4">
      <w:numFmt w:val="bullet"/>
      <w:lvlText w:val="•"/>
      <w:lvlJc w:val="left"/>
      <w:pPr>
        <w:ind w:left="3281" w:hanging="684"/>
      </w:pPr>
      <w:rPr>
        <w:rFonts w:hint="default"/>
        <w:lang w:val="pl-PL" w:eastAsia="pl-PL" w:bidi="pl-PL"/>
      </w:rPr>
    </w:lvl>
    <w:lvl w:ilvl="4" w:tplc="9566D1B6">
      <w:numFmt w:val="bullet"/>
      <w:lvlText w:val="•"/>
      <w:lvlJc w:val="left"/>
      <w:pPr>
        <w:ind w:left="4142" w:hanging="684"/>
      </w:pPr>
      <w:rPr>
        <w:rFonts w:hint="default"/>
        <w:lang w:val="pl-PL" w:eastAsia="pl-PL" w:bidi="pl-PL"/>
      </w:rPr>
    </w:lvl>
    <w:lvl w:ilvl="5" w:tplc="D85CFDB8">
      <w:numFmt w:val="bullet"/>
      <w:lvlText w:val="•"/>
      <w:lvlJc w:val="left"/>
      <w:pPr>
        <w:ind w:left="5002" w:hanging="684"/>
      </w:pPr>
      <w:rPr>
        <w:rFonts w:hint="default"/>
        <w:lang w:val="pl-PL" w:eastAsia="pl-PL" w:bidi="pl-PL"/>
      </w:rPr>
    </w:lvl>
    <w:lvl w:ilvl="6" w:tplc="1856E582">
      <w:numFmt w:val="bullet"/>
      <w:lvlText w:val="•"/>
      <w:lvlJc w:val="left"/>
      <w:pPr>
        <w:ind w:left="5863" w:hanging="684"/>
      </w:pPr>
      <w:rPr>
        <w:rFonts w:hint="default"/>
        <w:lang w:val="pl-PL" w:eastAsia="pl-PL" w:bidi="pl-PL"/>
      </w:rPr>
    </w:lvl>
    <w:lvl w:ilvl="7" w:tplc="69B82944">
      <w:numFmt w:val="bullet"/>
      <w:lvlText w:val="•"/>
      <w:lvlJc w:val="left"/>
      <w:pPr>
        <w:ind w:left="6724" w:hanging="684"/>
      </w:pPr>
      <w:rPr>
        <w:rFonts w:hint="default"/>
        <w:lang w:val="pl-PL" w:eastAsia="pl-PL" w:bidi="pl-PL"/>
      </w:rPr>
    </w:lvl>
    <w:lvl w:ilvl="8" w:tplc="6AE2DDA4">
      <w:numFmt w:val="bullet"/>
      <w:lvlText w:val="•"/>
      <w:lvlJc w:val="left"/>
      <w:pPr>
        <w:ind w:left="7584" w:hanging="684"/>
      </w:pPr>
      <w:rPr>
        <w:rFonts w:hint="default"/>
        <w:lang w:val="pl-PL" w:eastAsia="pl-PL" w:bidi="pl-PL"/>
      </w:rPr>
    </w:lvl>
  </w:abstractNum>
  <w:abstractNum w:abstractNumId="5" w15:restartNumberingAfterBreak="1">
    <w:nsid w:val="0B126CAB"/>
    <w:multiLevelType w:val="hybridMultilevel"/>
    <w:tmpl w:val="99FE2BE6"/>
    <w:lvl w:ilvl="0" w:tplc="9F502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C751F27"/>
    <w:multiLevelType w:val="hybridMultilevel"/>
    <w:tmpl w:val="AE3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E906299"/>
    <w:multiLevelType w:val="hybridMultilevel"/>
    <w:tmpl w:val="1A4646AE"/>
    <w:lvl w:ilvl="0" w:tplc="D3A26370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1">
    <w:nsid w:val="10897ECF"/>
    <w:multiLevelType w:val="hybridMultilevel"/>
    <w:tmpl w:val="78281F7E"/>
    <w:lvl w:ilvl="0" w:tplc="21ECB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1">
    <w:nsid w:val="16533437"/>
    <w:multiLevelType w:val="hybridMultilevel"/>
    <w:tmpl w:val="B0789ADC"/>
    <w:lvl w:ilvl="0" w:tplc="8432E390">
      <w:numFmt w:val="bullet"/>
      <w:lvlText w:val="–"/>
      <w:lvlJc w:val="left"/>
      <w:pPr>
        <w:ind w:left="75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9E76CE">
      <w:numFmt w:val="bullet"/>
      <w:lvlText w:val="•"/>
      <w:lvlJc w:val="left"/>
      <w:pPr>
        <w:ind w:left="1614" w:hanging="358"/>
      </w:pPr>
      <w:rPr>
        <w:rFonts w:hint="default"/>
        <w:lang w:val="pl-PL" w:eastAsia="en-US" w:bidi="ar-SA"/>
      </w:rPr>
    </w:lvl>
    <w:lvl w:ilvl="2" w:tplc="459E1BE4">
      <w:numFmt w:val="bullet"/>
      <w:lvlText w:val="•"/>
      <w:lvlJc w:val="left"/>
      <w:pPr>
        <w:ind w:left="2469" w:hanging="358"/>
      </w:pPr>
      <w:rPr>
        <w:rFonts w:hint="default"/>
        <w:lang w:val="pl-PL" w:eastAsia="en-US" w:bidi="ar-SA"/>
      </w:rPr>
    </w:lvl>
    <w:lvl w:ilvl="3" w:tplc="4E1A9546">
      <w:numFmt w:val="bullet"/>
      <w:lvlText w:val="•"/>
      <w:lvlJc w:val="left"/>
      <w:pPr>
        <w:ind w:left="3323" w:hanging="358"/>
      </w:pPr>
      <w:rPr>
        <w:rFonts w:hint="default"/>
        <w:lang w:val="pl-PL" w:eastAsia="en-US" w:bidi="ar-SA"/>
      </w:rPr>
    </w:lvl>
    <w:lvl w:ilvl="4" w:tplc="05A6FCFC">
      <w:numFmt w:val="bullet"/>
      <w:lvlText w:val="•"/>
      <w:lvlJc w:val="left"/>
      <w:pPr>
        <w:ind w:left="4178" w:hanging="358"/>
      </w:pPr>
      <w:rPr>
        <w:rFonts w:hint="default"/>
        <w:lang w:val="pl-PL" w:eastAsia="en-US" w:bidi="ar-SA"/>
      </w:rPr>
    </w:lvl>
    <w:lvl w:ilvl="5" w:tplc="DF647A16">
      <w:numFmt w:val="bullet"/>
      <w:lvlText w:val="•"/>
      <w:lvlJc w:val="left"/>
      <w:pPr>
        <w:ind w:left="5033" w:hanging="358"/>
      </w:pPr>
      <w:rPr>
        <w:rFonts w:hint="default"/>
        <w:lang w:val="pl-PL" w:eastAsia="en-US" w:bidi="ar-SA"/>
      </w:rPr>
    </w:lvl>
    <w:lvl w:ilvl="6" w:tplc="0F92D530">
      <w:numFmt w:val="bullet"/>
      <w:lvlText w:val="•"/>
      <w:lvlJc w:val="left"/>
      <w:pPr>
        <w:ind w:left="5887" w:hanging="358"/>
      </w:pPr>
      <w:rPr>
        <w:rFonts w:hint="default"/>
        <w:lang w:val="pl-PL" w:eastAsia="en-US" w:bidi="ar-SA"/>
      </w:rPr>
    </w:lvl>
    <w:lvl w:ilvl="7" w:tplc="2278B62E">
      <w:numFmt w:val="bullet"/>
      <w:lvlText w:val="•"/>
      <w:lvlJc w:val="left"/>
      <w:pPr>
        <w:ind w:left="6742" w:hanging="358"/>
      </w:pPr>
      <w:rPr>
        <w:rFonts w:hint="default"/>
        <w:lang w:val="pl-PL" w:eastAsia="en-US" w:bidi="ar-SA"/>
      </w:rPr>
    </w:lvl>
    <w:lvl w:ilvl="8" w:tplc="706EB0A0">
      <w:numFmt w:val="bullet"/>
      <w:lvlText w:val="•"/>
      <w:lvlJc w:val="left"/>
      <w:pPr>
        <w:ind w:left="7597" w:hanging="358"/>
      </w:pPr>
      <w:rPr>
        <w:rFonts w:hint="default"/>
        <w:lang w:val="pl-PL" w:eastAsia="en-US" w:bidi="ar-SA"/>
      </w:rPr>
    </w:lvl>
  </w:abstractNum>
  <w:abstractNum w:abstractNumId="10" w15:restartNumberingAfterBreak="1">
    <w:nsid w:val="190175F2"/>
    <w:multiLevelType w:val="hybridMultilevel"/>
    <w:tmpl w:val="07CA45BE"/>
    <w:lvl w:ilvl="0" w:tplc="06E6F95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78E86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0B7ACA6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C86EC850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A66012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80CEC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D3861C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7A6268D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01FC87C0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1" w15:restartNumberingAfterBreak="1">
    <w:nsid w:val="19B45286"/>
    <w:multiLevelType w:val="hybridMultilevel"/>
    <w:tmpl w:val="216809AC"/>
    <w:lvl w:ilvl="0" w:tplc="89CCF1A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2" w15:restartNumberingAfterBreak="1">
    <w:nsid w:val="1C7B5D55"/>
    <w:multiLevelType w:val="hybridMultilevel"/>
    <w:tmpl w:val="EEE090EE"/>
    <w:lvl w:ilvl="0" w:tplc="6908BEC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1">
    <w:nsid w:val="1DCB2B20"/>
    <w:multiLevelType w:val="hybridMultilevel"/>
    <w:tmpl w:val="255227C6"/>
    <w:lvl w:ilvl="0" w:tplc="36D29D5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CD7A54C4">
      <w:start w:val="1"/>
      <w:numFmt w:val="decimal"/>
      <w:lvlText w:val="%2)"/>
      <w:lvlJc w:val="left"/>
      <w:pPr>
        <w:ind w:left="1210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698ED1E6">
      <w:numFmt w:val="bullet"/>
      <w:lvlText w:val="•"/>
      <w:lvlJc w:val="left"/>
      <w:pPr>
        <w:ind w:left="2118" w:hanging="358"/>
      </w:pPr>
      <w:rPr>
        <w:rFonts w:hint="default"/>
        <w:lang w:val="pl-PL" w:eastAsia="pl-PL" w:bidi="pl-PL"/>
      </w:rPr>
    </w:lvl>
    <w:lvl w:ilvl="3" w:tplc="210E57AE">
      <w:numFmt w:val="bullet"/>
      <w:lvlText w:val="•"/>
      <w:lvlJc w:val="left"/>
      <w:pPr>
        <w:ind w:left="3016" w:hanging="358"/>
      </w:pPr>
      <w:rPr>
        <w:rFonts w:hint="default"/>
        <w:lang w:val="pl-PL" w:eastAsia="pl-PL" w:bidi="pl-PL"/>
      </w:rPr>
    </w:lvl>
    <w:lvl w:ilvl="4" w:tplc="05723D60">
      <w:numFmt w:val="bullet"/>
      <w:lvlText w:val="•"/>
      <w:lvlJc w:val="left"/>
      <w:pPr>
        <w:ind w:left="3915" w:hanging="358"/>
      </w:pPr>
      <w:rPr>
        <w:rFonts w:hint="default"/>
        <w:lang w:val="pl-PL" w:eastAsia="pl-PL" w:bidi="pl-PL"/>
      </w:rPr>
    </w:lvl>
    <w:lvl w:ilvl="5" w:tplc="12B87A16">
      <w:numFmt w:val="bullet"/>
      <w:lvlText w:val="•"/>
      <w:lvlJc w:val="left"/>
      <w:pPr>
        <w:ind w:left="4813" w:hanging="358"/>
      </w:pPr>
      <w:rPr>
        <w:rFonts w:hint="default"/>
        <w:lang w:val="pl-PL" w:eastAsia="pl-PL" w:bidi="pl-PL"/>
      </w:rPr>
    </w:lvl>
    <w:lvl w:ilvl="6" w:tplc="FD2E5670">
      <w:numFmt w:val="bullet"/>
      <w:lvlText w:val="•"/>
      <w:lvlJc w:val="left"/>
      <w:pPr>
        <w:ind w:left="5712" w:hanging="358"/>
      </w:pPr>
      <w:rPr>
        <w:rFonts w:hint="default"/>
        <w:lang w:val="pl-PL" w:eastAsia="pl-PL" w:bidi="pl-PL"/>
      </w:rPr>
    </w:lvl>
    <w:lvl w:ilvl="7" w:tplc="62BE966A">
      <w:numFmt w:val="bullet"/>
      <w:lvlText w:val="•"/>
      <w:lvlJc w:val="left"/>
      <w:pPr>
        <w:ind w:left="6610" w:hanging="358"/>
      </w:pPr>
      <w:rPr>
        <w:rFonts w:hint="default"/>
        <w:lang w:val="pl-PL" w:eastAsia="pl-PL" w:bidi="pl-PL"/>
      </w:rPr>
    </w:lvl>
    <w:lvl w:ilvl="8" w:tplc="08D427EA">
      <w:numFmt w:val="bullet"/>
      <w:lvlText w:val="•"/>
      <w:lvlJc w:val="left"/>
      <w:pPr>
        <w:ind w:left="7509" w:hanging="358"/>
      </w:pPr>
      <w:rPr>
        <w:rFonts w:hint="default"/>
        <w:lang w:val="pl-PL" w:eastAsia="pl-PL" w:bidi="pl-PL"/>
      </w:rPr>
    </w:lvl>
  </w:abstractNum>
  <w:abstractNum w:abstractNumId="14" w15:restartNumberingAfterBreak="1">
    <w:nsid w:val="22E60579"/>
    <w:multiLevelType w:val="hybridMultilevel"/>
    <w:tmpl w:val="7F72B554"/>
    <w:lvl w:ilvl="0" w:tplc="FC80693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5F71DDD"/>
    <w:multiLevelType w:val="multilevel"/>
    <w:tmpl w:val="B984732E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08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800"/>
      </w:pPr>
      <w:rPr>
        <w:rFonts w:hint="default"/>
      </w:rPr>
    </w:lvl>
  </w:abstractNum>
  <w:abstractNum w:abstractNumId="16" w15:restartNumberingAfterBreak="1">
    <w:nsid w:val="2A6B15FD"/>
    <w:multiLevelType w:val="hybridMultilevel"/>
    <w:tmpl w:val="D68C4A0A"/>
    <w:lvl w:ilvl="0" w:tplc="D158CA92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1">
    <w:nsid w:val="2CD822F6"/>
    <w:multiLevelType w:val="hybridMultilevel"/>
    <w:tmpl w:val="34DAFCA2"/>
    <w:lvl w:ilvl="0" w:tplc="75629F70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8" w15:restartNumberingAfterBreak="1">
    <w:nsid w:val="2CEC21B8"/>
    <w:multiLevelType w:val="multilevel"/>
    <w:tmpl w:val="738EA04A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28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8" w:hanging="1800"/>
      </w:pPr>
      <w:rPr>
        <w:rFonts w:hint="default"/>
      </w:rPr>
    </w:lvl>
  </w:abstractNum>
  <w:abstractNum w:abstractNumId="19" w15:restartNumberingAfterBreak="1">
    <w:nsid w:val="2F24241D"/>
    <w:multiLevelType w:val="multilevel"/>
    <w:tmpl w:val="3154ED5E"/>
    <w:lvl w:ilvl="0">
      <w:start w:val="5"/>
      <w:numFmt w:val="lowerLetter"/>
      <w:lvlText w:val="%1"/>
      <w:lvlJc w:val="left"/>
      <w:pPr>
        <w:ind w:left="116" w:hanging="355"/>
      </w:pPr>
      <w:rPr>
        <w:rFonts w:hint="default"/>
        <w:lang w:val="pl-PL" w:eastAsia="pl-PL" w:bidi="pl-PL"/>
      </w:rPr>
    </w:lvl>
    <w:lvl w:ilvl="1">
      <w:start w:val="13"/>
      <w:numFmt w:val="lowerLetter"/>
      <w:lvlText w:val="%1-%2"/>
      <w:lvlJc w:val="left"/>
      <w:pPr>
        <w:ind w:left="116" w:hanging="355"/>
      </w:pPr>
      <w:rPr>
        <w:rFonts w:ascii="Calibri" w:eastAsia="Calibri" w:hAnsi="Calibri" w:cs="Calibri" w:hint="default"/>
        <w:spacing w:val="-4"/>
        <w:w w:val="100"/>
        <w:sz w:val="20"/>
        <w:szCs w:val="20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05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648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91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34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77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20" w:hanging="356"/>
      </w:pPr>
      <w:rPr>
        <w:rFonts w:hint="default"/>
        <w:lang w:val="pl-PL" w:eastAsia="pl-PL" w:bidi="pl-PL"/>
      </w:rPr>
    </w:lvl>
  </w:abstractNum>
  <w:abstractNum w:abstractNumId="20" w15:restartNumberingAfterBreak="1">
    <w:nsid w:val="2FDC489D"/>
    <w:multiLevelType w:val="hybridMultilevel"/>
    <w:tmpl w:val="4FFE29A2"/>
    <w:lvl w:ilvl="0" w:tplc="B424756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6040270"/>
    <w:multiLevelType w:val="hybridMultilevel"/>
    <w:tmpl w:val="6AE44B16"/>
    <w:lvl w:ilvl="0" w:tplc="DA5804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6C1C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93C260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9356D53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6ECC58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56CF52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CA6054E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A34D30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16B67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1">
    <w:nsid w:val="362148A9"/>
    <w:multiLevelType w:val="hybridMultilevel"/>
    <w:tmpl w:val="3C38A172"/>
    <w:lvl w:ilvl="0" w:tplc="300244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9FE63E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8660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CA734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F44C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32A5C3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484740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73E112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B9A2169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3" w15:restartNumberingAfterBreak="1">
    <w:nsid w:val="372672C5"/>
    <w:multiLevelType w:val="hybridMultilevel"/>
    <w:tmpl w:val="7AF6BED4"/>
    <w:lvl w:ilvl="0" w:tplc="F7A8ABC0">
      <w:start w:val="1"/>
      <w:numFmt w:val="decimal"/>
      <w:lvlText w:val="%1)"/>
      <w:lvlJc w:val="left"/>
      <w:pPr>
        <w:ind w:left="130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1">
    <w:nsid w:val="38943EEC"/>
    <w:multiLevelType w:val="hybridMultilevel"/>
    <w:tmpl w:val="FED03088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lowerLetter"/>
      <w:lvlText w:val="%2."/>
      <w:lvlJc w:val="left"/>
      <w:pPr>
        <w:ind w:left="1275" w:hanging="360"/>
      </w:pPr>
    </w:lvl>
    <w:lvl w:ilvl="2" w:tplc="FFFFFFFF">
      <w:start w:val="1"/>
      <w:numFmt w:val="lowerLetter"/>
      <w:lvlText w:val="%3)"/>
      <w:lvlJc w:val="left"/>
      <w:pPr>
        <w:ind w:left="1331" w:hanging="425"/>
      </w:pPr>
      <w:rPr>
        <w:rFonts w:hint="default"/>
        <w:lang w:val="pl-PL" w:eastAsia="pl-PL" w:bidi="pl-PL"/>
      </w:rPr>
    </w:lvl>
    <w:lvl w:ilvl="3" w:tplc="FFFFFFFF">
      <w:start w:val="1"/>
      <w:numFmt w:val="lowerLetter"/>
      <w:lvlText w:val="%4)"/>
      <w:lvlJc w:val="left"/>
      <w:pPr>
        <w:ind w:left="2339" w:hanging="425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47" w:hanging="425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55" w:hanging="425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64" w:hanging="425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72" w:hanging="425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80" w:hanging="425"/>
      </w:pPr>
      <w:rPr>
        <w:rFonts w:hint="default"/>
        <w:lang w:val="pl-PL" w:eastAsia="pl-PL" w:bidi="pl-PL"/>
      </w:rPr>
    </w:lvl>
  </w:abstractNum>
  <w:abstractNum w:abstractNumId="25" w15:restartNumberingAfterBreak="1">
    <w:nsid w:val="39B45FE3"/>
    <w:multiLevelType w:val="hybridMultilevel"/>
    <w:tmpl w:val="EF400918"/>
    <w:lvl w:ilvl="0" w:tplc="8E889B3C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A766D90">
      <w:start w:val="1"/>
      <w:numFmt w:val="decimal"/>
      <w:lvlText w:val="%2)"/>
      <w:lvlJc w:val="left"/>
      <w:pPr>
        <w:ind w:left="1532" w:hanging="629"/>
      </w:pPr>
      <w:rPr>
        <w:rFonts w:ascii="Calibri" w:eastAsia="Calibri" w:hAnsi="Calibri" w:cs="Calibri"/>
        <w:spacing w:val="-1"/>
        <w:w w:val="100"/>
        <w:sz w:val="22"/>
        <w:szCs w:val="22"/>
        <w:lang w:val="pl-PL" w:eastAsia="pl-PL" w:bidi="pl-PL"/>
      </w:rPr>
    </w:lvl>
    <w:lvl w:ilvl="2" w:tplc="2CCCEBA6">
      <w:numFmt w:val="bullet"/>
      <w:lvlText w:val="•"/>
      <w:lvlJc w:val="left"/>
      <w:pPr>
        <w:ind w:left="2402" w:hanging="629"/>
      </w:pPr>
      <w:rPr>
        <w:rFonts w:hint="default"/>
        <w:lang w:val="pl-PL" w:eastAsia="pl-PL" w:bidi="pl-PL"/>
      </w:rPr>
    </w:lvl>
    <w:lvl w:ilvl="3" w:tplc="CA4ECEF6">
      <w:numFmt w:val="bullet"/>
      <w:lvlText w:val="•"/>
      <w:lvlJc w:val="left"/>
      <w:pPr>
        <w:ind w:left="3265" w:hanging="629"/>
      </w:pPr>
      <w:rPr>
        <w:rFonts w:hint="default"/>
        <w:lang w:val="pl-PL" w:eastAsia="pl-PL" w:bidi="pl-PL"/>
      </w:rPr>
    </w:lvl>
    <w:lvl w:ilvl="4" w:tplc="45346920">
      <w:numFmt w:val="bullet"/>
      <w:lvlText w:val="•"/>
      <w:lvlJc w:val="left"/>
      <w:pPr>
        <w:ind w:left="4128" w:hanging="629"/>
      </w:pPr>
      <w:rPr>
        <w:rFonts w:hint="default"/>
        <w:lang w:val="pl-PL" w:eastAsia="pl-PL" w:bidi="pl-PL"/>
      </w:rPr>
    </w:lvl>
    <w:lvl w:ilvl="5" w:tplc="7E3C3C86">
      <w:numFmt w:val="bullet"/>
      <w:lvlText w:val="•"/>
      <w:lvlJc w:val="left"/>
      <w:pPr>
        <w:ind w:left="4991" w:hanging="629"/>
      </w:pPr>
      <w:rPr>
        <w:rFonts w:hint="default"/>
        <w:lang w:val="pl-PL" w:eastAsia="pl-PL" w:bidi="pl-PL"/>
      </w:rPr>
    </w:lvl>
    <w:lvl w:ilvl="6" w:tplc="6C5A5A2E">
      <w:numFmt w:val="bullet"/>
      <w:lvlText w:val="•"/>
      <w:lvlJc w:val="left"/>
      <w:pPr>
        <w:ind w:left="5854" w:hanging="629"/>
      </w:pPr>
      <w:rPr>
        <w:rFonts w:hint="default"/>
        <w:lang w:val="pl-PL" w:eastAsia="pl-PL" w:bidi="pl-PL"/>
      </w:rPr>
    </w:lvl>
    <w:lvl w:ilvl="7" w:tplc="192E7032">
      <w:numFmt w:val="bullet"/>
      <w:lvlText w:val="•"/>
      <w:lvlJc w:val="left"/>
      <w:pPr>
        <w:ind w:left="6717" w:hanging="629"/>
      </w:pPr>
      <w:rPr>
        <w:rFonts w:hint="default"/>
        <w:lang w:val="pl-PL" w:eastAsia="pl-PL" w:bidi="pl-PL"/>
      </w:rPr>
    </w:lvl>
    <w:lvl w:ilvl="8" w:tplc="AC027762">
      <w:numFmt w:val="bullet"/>
      <w:lvlText w:val="•"/>
      <w:lvlJc w:val="left"/>
      <w:pPr>
        <w:ind w:left="7580" w:hanging="629"/>
      </w:pPr>
      <w:rPr>
        <w:rFonts w:hint="default"/>
        <w:lang w:val="pl-PL" w:eastAsia="pl-PL" w:bidi="pl-PL"/>
      </w:rPr>
    </w:lvl>
  </w:abstractNum>
  <w:abstractNum w:abstractNumId="26" w15:restartNumberingAfterBreak="1">
    <w:nsid w:val="3A243BB0"/>
    <w:multiLevelType w:val="hybridMultilevel"/>
    <w:tmpl w:val="A49CA30C"/>
    <w:lvl w:ilvl="0" w:tplc="EF7CE62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27" w15:restartNumberingAfterBreak="1">
    <w:nsid w:val="3A701B4D"/>
    <w:multiLevelType w:val="multilevel"/>
    <w:tmpl w:val="38EC41F4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42C9513B"/>
    <w:multiLevelType w:val="hybridMultilevel"/>
    <w:tmpl w:val="231AFD22"/>
    <w:lvl w:ilvl="0" w:tplc="CCE04B1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24A8430">
      <w:start w:val="1"/>
      <w:numFmt w:val="decimal"/>
      <w:lvlText w:val="%2)"/>
      <w:lvlJc w:val="left"/>
      <w:pPr>
        <w:ind w:left="124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8E525134">
      <w:numFmt w:val="bullet"/>
      <w:lvlText w:val="•"/>
      <w:lvlJc w:val="left"/>
      <w:pPr>
        <w:ind w:left="2136" w:hanging="360"/>
      </w:pPr>
      <w:rPr>
        <w:rFonts w:hint="default"/>
        <w:lang w:val="pl-PL" w:eastAsia="pl-PL" w:bidi="pl-PL"/>
      </w:rPr>
    </w:lvl>
    <w:lvl w:ilvl="3" w:tplc="A2761930">
      <w:numFmt w:val="bullet"/>
      <w:lvlText w:val="•"/>
      <w:lvlJc w:val="left"/>
      <w:pPr>
        <w:ind w:left="3032" w:hanging="360"/>
      </w:pPr>
      <w:rPr>
        <w:rFonts w:hint="default"/>
        <w:lang w:val="pl-PL" w:eastAsia="pl-PL" w:bidi="pl-PL"/>
      </w:rPr>
    </w:lvl>
    <w:lvl w:ilvl="4" w:tplc="C366C74C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3E188D6E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2C6C7AB0">
      <w:numFmt w:val="bullet"/>
      <w:lvlText w:val="•"/>
      <w:lvlJc w:val="left"/>
      <w:pPr>
        <w:ind w:left="5721" w:hanging="360"/>
      </w:pPr>
      <w:rPr>
        <w:rFonts w:hint="default"/>
        <w:lang w:val="pl-PL" w:eastAsia="pl-PL" w:bidi="pl-PL"/>
      </w:rPr>
    </w:lvl>
    <w:lvl w:ilvl="7" w:tplc="20DC1930">
      <w:numFmt w:val="bullet"/>
      <w:lvlText w:val="•"/>
      <w:lvlJc w:val="left"/>
      <w:pPr>
        <w:ind w:left="6617" w:hanging="360"/>
      </w:pPr>
      <w:rPr>
        <w:rFonts w:hint="default"/>
        <w:lang w:val="pl-PL" w:eastAsia="pl-PL" w:bidi="pl-PL"/>
      </w:rPr>
    </w:lvl>
    <w:lvl w:ilvl="8" w:tplc="C046E986">
      <w:numFmt w:val="bullet"/>
      <w:lvlText w:val="•"/>
      <w:lvlJc w:val="left"/>
      <w:pPr>
        <w:ind w:left="7513" w:hanging="360"/>
      </w:pPr>
      <w:rPr>
        <w:rFonts w:hint="default"/>
        <w:lang w:val="pl-PL" w:eastAsia="pl-PL" w:bidi="pl-PL"/>
      </w:rPr>
    </w:lvl>
  </w:abstractNum>
  <w:abstractNum w:abstractNumId="29" w15:restartNumberingAfterBreak="1">
    <w:nsid w:val="46501C97"/>
    <w:multiLevelType w:val="hybridMultilevel"/>
    <w:tmpl w:val="E43EC9B4"/>
    <w:lvl w:ilvl="0" w:tplc="3D5A1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6783087"/>
    <w:multiLevelType w:val="hybridMultilevel"/>
    <w:tmpl w:val="C6FA0AD8"/>
    <w:lvl w:ilvl="0" w:tplc="508A2E90">
      <w:start w:val="3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EC03A4"/>
    <w:multiLevelType w:val="hybridMultilevel"/>
    <w:tmpl w:val="B1CC835C"/>
    <w:lvl w:ilvl="0" w:tplc="D3E6A524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318D21E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5F92F1C0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04AA2EB0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75E8B06E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DD8CE4B4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621AE276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62A82CF2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99805770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32" w15:restartNumberingAfterBreak="1">
    <w:nsid w:val="4BD15E52"/>
    <w:multiLevelType w:val="multilevel"/>
    <w:tmpl w:val="98440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1">
    <w:nsid w:val="4BE72909"/>
    <w:multiLevelType w:val="hybridMultilevel"/>
    <w:tmpl w:val="A49CA30C"/>
    <w:lvl w:ilvl="0" w:tplc="EF7CE62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34" w15:restartNumberingAfterBreak="1">
    <w:nsid w:val="4BEB40E0"/>
    <w:multiLevelType w:val="hybridMultilevel"/>
    <w:tmpl w:val="0AE43A42"/>
    <w:lvl w:ilvl="0" w:tplc="07849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4D5C0E33"/>
    <w:multiLevelType w:val="hybridMultilevel"/>
    <w:tmpl w:val="D146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4DC547E5"/>
    <w:multiLevelType w:val="hybridMultilevel"/>
    <w:tmpl w:val="3CE47C30"/>
    <w:lvl w:ilvl="0" w:tplc="7C80A26C">
      <w:start w:val="1"/>
      <w:numFmt w:val="decimal"/>
      <w:lvlText w:val="%1."/>
      <w:lvlJc w:val="left"/>
      <w:pPr>
        <w:ind w:left="75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3E4EA4">
      <w:start w:val="1"/>
      <w:numFmt w:val="decimal"/>
      <w:lvlText w:val="%2)"/>
      <w:lvlJc w:val="left"/>
      <w:pPr>
        <w:ind w:left="1642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C3E01468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234A3F96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4" w:tplc="E2323F86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5" w:tplc="63923FEE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6" w:tplc="EB129A9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7" w:tplc="ED7097F4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8" w:tplc="F6D27598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37" w15:restartNumberingAfterBreak="1">
    <w:nsid w:val="52386E11"/>
    <w:multiLevelType w:val="hybridMultilevel"/>
    <w:tmpl w:val="97E21E8A"/>
    <w:lvl w:ilvl="0" w:tplc="03644B1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CD67A54">
      <w:start w:val="1"/>
      <w:numFmt w:val="lowerLetter"/>
      <w:lvlText w:val="%2)"/>
      <w:lvlJc w:val="left"/>
      <w:pPr>
        <w:ind w:left="1189" w:hanging="360"/>
      </w:pPr>
      <w:rPr>
        <w:rFonts w:hint="default"/>
        <w:spacing w:val="-1"/>
        <w:w w:val="100"/>
        <w:lang w:val="pl-PL" w:eastAsia="pl-PL" w:bidi="pl-PL"/>
      </w:rPr>
    </w:lvl>
    <w:lvl w:ilvl="2" w:tplc="5D201C50">
      <w:start w:val="1"/>
      <w:numFmt w:val="lowerRoman"/>
      <w:lvlText w:val="%3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 w:tplc="9F865844">
      <w:numFmt w:val="bullet"/>
      <w:lvlText w:val="•"/>
      <w:lvlJc w:val="left"/>
      <w:pPr>
        <w:ind w:left="2353" w:hanging="360"/>
      </w:pPr>
      <w:rPr>
        <w:rFonts w:hint="default"/>
        <w:lang w:val="pl-PL" w:eastAsia="pl-PL" w:bidi="pl-PL"/>
      </w:rPr>
    </w:lvl>
    <w:lvl w:ilvl="4" w:tplc="9392C410">
      <w:numFmt w:val="bullet"/>
      <w:lvlText w:val="•"/>
      <w:lvlJc w:val="left"/>
      <w:pPr>
        <w:ind w:left="3346" w:hanging="360"/>
      </w:pPr>
      <w:rPr>
        <w:rFonts w:hint="default"/>
        <w:lang w:val="pl-PL" w:eastAsia="pl-PL" w:bidi="pl-PL"/>
      </w:rPr>
    </w:lvl>
    <w:lvl w:ilvl="5" w:tplc="164EF754">
      <w:numFmt w:val="bullet"/>
      <w:lvlText w:val="•"/>
      <w:lvlJc w:val="left"/>
      <w:pPr>
        <w:ind w:left="4339" w:hanging="360"/>
      </w:pPr>
      <w:rPr>
        <w:rFonts w:hint="default"/>
        <w:lang w:val="pl-PL" w:eastAsia="pl-PL" w:bidi="pl-PL"/>
      </w:rPr>
    </w:lvl>
    <w:lvl w:ilvl="6" w:tplc="D20807F2">
      <w:numFmt w:val="bullet"/>
      <w:lvlText w:val="•"/>
      <w:lvlJc w:val="left"/>
      <w:pPr>
        <w:ind w:left="5333" w:hanging="360"/>
      </w:pPr>
      <w:rPr>
        <w:rFonts w:hint="default"/>
        <w:lang w:val="pl-PL" w:eastAsia="pl-PL" w:bidi="pl-PL"/>
      </w:rPr>
    </w:lvl>
    <w:lvl w:ilvl="7" w:tplc="1FA41F4E">
      <w:numFmt w:val="bullet"/>
      <w:lvlText w:val="•"/>
      <w:lvlJc w:val="left"/>
      <w:pPr>
        <w:ind w:left="6326" w:hanging="360"/>
      </w:pPr>
      <w:rPr>
        <w:rFonts w:hint="default"/>
        <w:lang w:val="pl-PL" w:eastAsia="pl-PL" w:bidi="pl-PL"/>
      </w:rPr>
    </w:lvl>
    <w:lvl w:ilvl="8" w:tplc="6CB28490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</w:abstractNum>
  <w:abstractNum w:abstractNumId="38" w15:restartNumberingAfterBreak="1">
    <w:nsid w:val="526C44EE"/>
    <w:multiLevelType w:val="hybridMultilevel"/>
    <w:tmpl w:val="C6C2752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37902B5"/>
    <w:multiLevelType w:val="hybridMultilevel"/>
    <w:tmpl w:val="30626AD8"/>
    <w:lvl w:ilvl="0" w:tplc="49FA730C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0" w15:restartNumberingAfterBreak="1">
    <w:nsid w:val="5384450E"/>
    <w:multiLevelType w:val="hybridMultilevel"/>
    <w:tmpl w:val="EF400918"/>
    <w:lvl w:ilvl="0" w:tplc="8E889B3C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A766D90">
      <w:start w:val="1"/>
      <w:numFmt w:val="decimal"/>
      <w:lvlText w:val="%2)"/>
      <w:lvlJc w:val="left"/>
      <w:pPr>
        <w:ind w:left="1532" w:hanging="629"/>
      </w:pPr>
      <w:rPr>
        <w:rFonts w:ascii="Calibri" w:eastAsia="Calibri" w:hAnsi="Calibri" w:cs="Calibri"/>
        <w:spacing w:val="-1"/>
        <w:w w:val="100"/>
        <w:sz w:val="22"/>
        <w:szCs w:val="22"/>
        <w:lang w:val="pl-PL" w:eastAsia="pl-PL" w:bidi="pl-PL"/>
      </w:rPr>
    </w:lvl>
    <w:lvl w:ilvl="2" w:tplc="2CCCEBA6">
      <w:numFmt w:val="bullet"/>
      <w:lvlText w:val="•"/>
      <w:lvlJc w:val="left"/>
      <w:pPr>
        <w:ind w:left="2402" w:hanging="629"/>
      </w:pPr>
      <w:rPr>
        <w:rFonts w:hint="default"/>
        <w:lang w:val="pl-PL" w:eastAsia="pl-PL" w:bidi="pl-PL"/>
      </w:rPr>
    </w:lvl>
    <w:lvl w:ilvl="3" w:tplc="CA4ECEF6">
      <w:numFmt w:val="bullet"/>
      <w:lvlText w:val="•"/>
      <w:lvlJc w:val="left"/>
      <w:pPr>
        <w:ind w:left="3265" w:hanging="629"/>
      </w:pPr>
      <w:rPr>
        <w:rFonts w:hint="default"/>
        <w:lang w:val="pl-PL" w:eastAsia="pl-PL" w:bidi="pl-PL"/>
      </w:rPr>
    </w:lvl>
    <w:lvl w:ilvl="4" w:tplc="45346920">
      <w:numFmt w:val="bullet"/>
      <w:lvlText w:val="•"/>
      <w:lvlJc w:val="left"/>
      <w:pPr>
        <w:ind w:left="4128" w:hanging="629"/>
      </w:pPr>
      <w:rPr>
        <w:rFonts w:hint="default"/>
        <w:lang w:val="pl-PL" w:eastAsia="pl-PL" w:bidi="pl-PL"/>
      </w:rPr>
    </w:lvl>
    <w:lvl w:ilvl="5" w:tplc="7E3C3C86">
      <w:numFmt w:val="bullet"/>
      <w:lvlText w:val="•"/>
      <w:lvlJc w:val="left"/>
      <w:pPr>
        <w:ind w:left="4991" w:hanging="629"/>
      </w:pPr>
      <w:rPr>
        <w:rFonts w:hint="default"/>
        <w:lang w:val="pl-PL" w:eastAsia="pl-PL" w:bidi="pl-PL"/>
      </w:rPr>
    </w:lvl>
    <w:lvl w:ilvl="6" w:tplc="6C5A5A2E">
      <w:numFmt w:val="bullet"/>
      <w:lvlText w:val="•"/>
      <w:lvlJc w:val="left"/>
      <w:pPr>
        <w:ind w:left="5854" w:hanging="629"/>
      </w:pPr>
      <w:rPr>
        <w:rFonts w:hint="default"/>
        <w:lang w:val="pl-PL" w:eastAsia="pl-PL" w:bidi="pl-PL"/>
      </w:rPr>
    </w:lvl>
    <w:lvl w:ilvl="7" w:tplc="192E7032">
      <w:numFmt w:val="bullet"/>
      <w:lvlText w:val="•"/>
      <w:lvlJc w:val="left"/>
      <w:pPr>
        <w:ind w:left="6717" w:hanging="629"/>
      </w:pPr>
      <w:rPr>
        <w:rFonts w:hint="default"/>
        <w:lang w:val="pl-PL" w:eastAsia="pl-PL" w:bidi="pl-PL"/>
      </w:rPr>
    </w:lvl>
    <w:lvl w:ilvl="8" w:tplc="AC027762">
      <w:numFmt w:val="bullet"/>
      <w:lvlText w:val="•"/>
      <w:lvlJc w:val="left"/>
      <w:pPr>
        <w:ind w:left="7580" w:hanging="629"/>
      </w:pPr>
      <w:rPr>
        <w:rFonts w:hint="default"/>
        <w:lang w:val="pl-PL" w:eastAsia="pl-PL" w:bidi="pl-PL"/>
      </w:rPr>
    </w:lvl>
  </w:abstractNum>
  <w:abstractNum w:abstractNumId="41" w15:restartNumberingAfterBreak="1">
    <w:nsid w:val="546E524F"/>
    <w:multiLevelType w:val="hybridMultilevel"/>
    <w:tmpl w:val="3A58CE6A"/>
    <w:lvl w:ilvl="0" w:tplc="B7F6FC9A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2" w15:restartNumberingAfterBreak="1">
    <w:nsid w:val="580155DC"/>
    <w:multiLevelType w:val="hybridMultilevel"/>
    <w:tmpl w:val="3C38A172"/>
    <w:lvl w:ilvl="0" w:tplc="300244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9FE63E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8660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CA734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F44C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32A5C3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484740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73E112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B9A2169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3" w15:restartNumberingAfterBreak="1">
    <w:nsid w:val="59DE56F5"/>
    <w:multiLevelType w:val="hybridMultilevel"/>
    <w:tmpl w:val="4782ABBC"/>
    <w:lvl w:ilvl="0" w:tplc="B7EEA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5D444F77"/>
    <w:multiLevelType w:val="hybridMultilevel"/>
    <w:tmpl w:val="94D40398"/>
    <w:lvl w:ilvl="0" w:tplc="641A9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5DE034DE"/>
    <w:multiLevelType w:val="hybridMultilevel"/>
    <w:tmpl w:val="D730E67E"/>
    <w:lvl w:ilvl="0" w:tplc="07A0C72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67F48256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C004E024">
      <w:numFmt w:val="bullet"/>
      <w:lvlText w:val="•"/>
      <w:lvlJc w:val="left"/>
      <w:pPr>
        <w:ind w:left="2420" w:hanging="360"/>
      </w:pPr>
      <w:rPr>
        <w:rFonts w:hint="default"/>
        <w:lang w:val="pl-PL" w:eastAsia="pl-PL" w:bidi="pl-PL"/>
      </w:rPr>
    </w:lvl>
    <w:lvl w:ilvl="3" w:tplc="4E0A60AC">
      <w:numFmt w:val="bullet"/>
      <w:lvlText w:val="•"/>
      <w:lvlJc w:val="left"/>
      <w:pPr>
        <w:ind w:left="3281" w:hanging="360"/>
      </w:pPr>
      <w:rPr>
        <w:rFonts w:hint="default"/>
        <w:lang w:val="pl-PL" w:eastAsia="pl-PL" w:bidi="pl-PL"/>
      </w:rPr>
    </w:lvl>
    <w:lvl w:ilvl="4" w:tplc="FCE8EF12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03C4F19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43A21486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B6682CA2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C4BE4352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46" w15:restartNumberingAfterBreak="1">
    <w:nsid w:val="5F3411F0"/>
    <w:multiLevelType w:val="hybridMultilevel"/>
    <w:tmpl w:val="C79C4356"/>
    <w:lvl w:ilvl="0" w:tplc="C6B8F57C">
      <w:start w:val="1"/>
      <w:numFmt w:val="decimal"/>
      <w:lvlText w:val="%1)"/>
      <w:lvlJc w:val="left"/>
      <w:pPr>
        <w:ind w:left="1020" w:hanging="360"/>
      </w:pPr>
    </w:lvl>
    <w:lvl w:ilvl="1" w:tplc="20ACAF4C">
      <w:start w:val="1"/>
      <w:numFmt w:val="decimal"/>
      <w:lvlText w:val="%2)"/>
      <w:lvlJc w:val="left"/>
      <w:pPr>
        <w:ind w:left="1020" w:hanging="360"/>
      </w:pPr>
    </w:lvl>
    <w:lvl w:ilvl="2" w:tplc="71AA0DA2">
      <w:start w:val="1"/>
      <w:numFmt w:val="decimal"/>
      <w:lvlText w:val="%3)"/>
      <w:lvlJc w:val="left"/>
      <w:pPr>
        <w:ind w:left="1020" w:hanging="360"/>
      </w:pPr>
    </w:lvl>
    <w:lvl w:ilvl="3" w:tplc="5F140E74">
      <w:start w:val="1"/>
      <w:numFmt w:val="decimal"/>
      <w:lvlText w:val="%4)"/>
      <w:lvlJc w:val="left"/>
      <w:pPr>
        <w:ind w:left="1020" w:hanging="360"/>
      </w:pPr>
    </w:lvl>
    <w:lvl w:ilvl="4" w:tplc="BAAA8260">
      <w:start w:val="1"/>
      <w:numFmt w:val="decimal"/>
      <w:lvlText w:val="%5)"/>
      <w:lvlJc w:val="left"/>
      <w:pPr>
        <w:ind w:left="1020" w:hanging="360"/>
      </w:pPr>
    </w:lvl>
    <w:lvl w:ilvl="5" w:tplc="08FCEB82">
      <w:start w:val="1"/>
      <w:numFmt w:val="decimal"/>
      <w:lvlText w:val="%6)"/>
      <w:lvlJc w:val="left"/>
      <w:pPr>
        <w:ind w:left="1020" w:hanging="360"/>
      </w:pPr>
    </w:lvl>
    <w:lvl w:ilvl="6" w:tplc="6D2E05BE">
      <w:start w:val="1"/>
      <w:numFmt w:val="decimal"/>
      <w:lvlText w:val="%7)"/>
      <w:lvlJc w:val="left"/>
      <w:pPr>
        <w:ind w:left="1020" w:hanging="360"/>
      </w:pPr>
    </w:lvl>
    <w:lvl w:ilvl="7" w:tplc="B516AF26">
      <w:start w:val="1"/>
      <w:numFmt w:val="decimal"/>
      <w:lvlText w:val="%8)"/>
      <w:lvlJc w:val="left"/>
      <w:pPr>
        <w:ind w:left="1020" w:hanging="360"/>
      </w:pPr>
    </w:lvl>
    <w:lvl w:ilvl="8" w:tplc="B71C4B62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1">
    <w:nsid w:val="6A230B59"/>
    <w:multiLevelType w:val="hybridMultilevel"/>
    <w:tmpl w:val="46E2C542"/>
    <w:lvl w:ilvl="0" w:tplc="FDE8627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1">
    <w:nsid w:val="6F346885"/>
    <w:multiLevelType w:val="multilevel"/>
    <w:tmpl w:val="21540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6F5143B8"/>
    <w:multiLevelType w:val="hybridMultilevel"/>
    <w:tmpl w:val="D0866184"/>
    <w:lvl w:ilvl="0" w:tplc="0E80984A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 w15:restartNumberingAfterBreak="1">
    <w:nsid w:val="70960759"/>
    <w:multiLevelType w:val="hybridMultilevel"/>
    <w:tmpl w:val="1DAA58C4"/>
    <w:lvl w:ilvl="0" w:tplc="2EF4CA88">
      <w:start w:val="4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39737CF"/>
    <w:multiLevelType w:val="hybridMultilevel"/>
    <w:tmpl w:val="34DE8BFC"/>
    <w:lvl w:ilvl="0" w:tplc="DCFC4BB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2" w15:restartNumberingAfterBreak="1">
    <w:nsid w:val="74A124F8"/>
    <w:multiLevelType w:val="hybridMultilevel"/>
    <w:tmpl w:val="F6A48666"/>
    <w:lvl w:ilvl="0" w:tplc="8CFAB826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56C844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74F8BA88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7A0A37F8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B8A2A8A2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C4581AA4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74CC38C6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6B088BA0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F432C742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53" w15:restartNumberingAfterBreak="1">
    <w:nsid w:val="74A23275"/>
    <w:multiLevelType w:val="hybridMultilevel"/>
    <w:tmpl w:val="544A271C"/>
    <w:lvl w:ilvl="0" w:tplc="3F62FF8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4" w15:restartNumberingAfterBreak="1">
    <w:nsid w:val="758A0019"/>
    <w:multiLevelType w:val="hybridMultilevel"/>
    <w:tmpl w:val="E054A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1">
    <w:nsid w:val="75F747F3"/>
    <w:multiLevelType w:val="hybridMultilevel"/>
    <w:tmpl w:val="3A58CE6A"/>
    <w:lvl w:ilvl="0" w:tplc="B7F6FC9A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6" w15:restartNumberingAfterBreak="1">
    <w:nsid w:val="7705499E"/>
    <w:multiLevelType w:val="hybridMultilevel"/>
    <w:tmpl w:val="A65A3480"/>
    <w:lvl w:ilvl="0" w:tplc="A48E6F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1">
    <w:nsid w:val="7A9B51D4"/>
    <w:multiLevelType w:val="hybridMultilevel"/>
    <w:tmpl w:val="E192409A"/>
    <w:lvl w:ilvl="0" w:tplc="E4DC5E4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58" w15:restartNumberingAfterBreak="1">
    <w:nsid w:val="7CC26F64"/>
    <w:multiLevelType w:val="hybridMultilevel"/>
    <w:tmpl w:val="211EE38C"/>
    <w:lvl w:ilvl="0" w:tplc="24427EF6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FC27E9A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56207060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7FDCA5D2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D6180DA2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431047D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910E27F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D89A2362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B0C400EC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59" w15:restartNumberingAfterBreak="1">
    <w:nsid w:val="7CCA3455"/>
    <w:multiLevelType w:val="hybridMultilevel"/>
    <w:tmpl w:val="DE32AE92"/>
    <w:lvl w:ilvl="0" w:tplc="6A9EB3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184" w:hanging="360"/>
      </w:pPr>
    </w:lvl>
    <w:lvl w:ilvl="2" w:tplc="04150017">
      <w:start w:val="1"/>
      <w:numFmt w:val="lowerLetter"/>
      <w:lvlText w:val="%3)"/>
      <w:lvlJc w:val="left"/>
      <w:pPr>
        <w:ind w:left="1240" w:hanging="425"/>
      </w:pPr>
      <w:rPr>
        <w:rFonts w:hint="default"/>
        <w:lang w:val="pl-PL" w:eastAsia="pl-PL" w:bidi="pl-PL"/>
      </w:rPr>
    </w:lvl>
    <w:lvl w:ilvl="3" w:tplc="04150017">
      <w:start w:val="1"/>
      <w:numFmt w:val="lowerLetter"/>
      <w:lvlText w:val="%4)"/>
      <w:lvlJc w:val="left"/>
      <w:pPr>
        <w:ind w:left="2248" w:hanging="425"/>
      </w:pPr>
      <w:rPr>
        <w:rFonts w:hint="default"/>
        <w:lang w:val="pl-PL" w:eastAsia="pl-PL" w:bidi="pl-PL"/>
      </w:rPr>
    </w:lvl>
    <w:lvl w:ilvl="4" w:tplc="65608AF4">
      <w:numFmt w:val="bullet"/>
      <w:lvlText w:val="•"/>
      <w:lvlJc w:val="left"/>
      <w:pPr>
        <w:ind w:left="3256" w:hanging="425"/>
      </w:pPr>
      <w:rPr>
        <w:rFonts w:hint="default"/>
        <w:lang w:val="pl-PL" w:eastAsia="pl-PL" w:bidi="pl-PL"/>
      </w:rPr>
    </w:lvl>
    <w:lvl w:ilvl="5" w:tplc="28E8D42E">
      <w:numFmt w:val="bullet"/>
      <w:lvlText w:val="•"/>
      <w:lvlJc w:val="left"/>
      <w:pPr>
        <w:ind w:left="4264" w:hanging="425"/>
      </w:pPr>
      <w:rPr>
        <w:rFonts w:hint="default"/>
        <w:lang w:val="pl-PL" w:eastAsia="pl-PL" w:bidi="pl-PL"/>
      </w:rPr>
    </w:lvl>
    <w:lvl w:ilvl="6" w:tplc="A8C2A418">
      <w:numFmt w:val="bullet"/>
      <w:lvlText w:val="•"/>
      <w:lvlJc w:val="left"/>
      <w:pPr>
        <w:ind w:left="5273" w:hanging="425"/>
      </w:pPr>
      <w:rPr>
        <w:rFonts w:hint="default"/>
        <w:lang w:val="pl-PL" w:eastAsia="pl-PL" w:bidi="pl-PL"/>
      </w:rPr>
    </w:lvl>
    <w:lvl w:ilvl="7" w:tplc="BFA0EA4E">
      <w:numFmt w:val="bullet"/>
      <w:lvlText w:val="•"/>
      <w:lvlJc w:val="left"/>
      <w:pPr>
        <w:ind w:left="6281" w:hanging="425"/>
      </w:pPr>
      <w:rPr>
        <w:rFonts w:hint="default"/>
        <w:lang w:val="pl-PL" w:eastAsia="pl-PL" w:bidi="pl-PL"/>
      </w:rPr>
    </w:lvl>
    <w:lvl w:ilvl="8" w:tplc="695C72AE">
      <w:numFmt w:val="bullet"/>
      <w:lvlText w:val="•"/>
      <w:lvlJc w:val="left"/>
      <w:pPr>
        <w:ind w:left="7289" w:hanging="425"/>
      </w:pPr>
      <w:rPr>
        <w:rFonts w:hint="default"/>
        <w:lang w:val="pl-PL" w:eastAsia="pl-PL" w:bidi="pl-PL"/>
      </w:rPr>
    </w:lvl>
  </w:abstractNum>
  <w:abstractNum w:abstractNumId="60" w15:restartNumberingAfterBreak="1">
    <w:nsid w:val="7FFD7061"/>
    <w:multiLevelType w:val="hybridMultilevel"/>
    <w:tmpl w:val="8F96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13"/>
  </w:num>
  <w:num w:numId="5">
    <w:abstractNumId w:val="45"/>
  </w:num>
  <w:num w:numId="6">
    <w:abstractNumId w:val="28"/>
  </w:num>
  <w:num w:numId="7">
    <w:abstractNumId w:val="59"/>
  </w:num>
  <w:num w:numId="8">
    <w:abstractNumId w:val="21"/>
  </w:num>
  <w:num w:numId="9">
    <w:abstractNumId w:val="58"/>
  </w:num>
  <w:num w:numId="10">
    <w:abstractNumId w:val="2"/>
  </w:num>
  <w:num w:numId="11">
    <w:abstractNumId w:val="10"/>
  </w:num>
  <w:num w:numId="12">
    <w:abstractNumId w:val="57"/>
  </w:num>
  <w:num w:numId="13">
    <w:abstractNumId w:val="31"/>
  </w:num>
  <w:num w:numId="14">
    <w:abstractNumId w:val="52"/>
  </w:num>
  <w:num w:numId="15">
    <w:abstractNumId w:val="40"/>
  </w:num>
  <w:num w:numId="16">
    <w:abstractNumId w:val="37"/>
  </w:num>
  <w:num w:numId="17">
    <w:abstractNumId w:val="9"/>
  </w:num>
  <w:num w:numId="18">
    <w:abstractNumId w:val="36"/>
  </w:num>
  <w:num w:numId="19">
    <w:abstractNumId w:val="18"/>
  </w:num>
  <w:num w:numId="20">
    <w:abstractNumId w:val="27"/>
  </w:num>
  <w:num w:numId="21">
    <w:abstractNumId w:val="15"/>
  </w:num>
  <w:num w:numId="22">
    <w:abstractNumId w:val="43"/>
  </w:num>
  <w:num w:numId="23">
    <w:abstractNumId w:val="34"/>
  </w:num>
  <w:num w:numId="24">
    <w:abstractNumId w:val="50"/>
  </w:num>
  <w:num w:numId="25">
    <w:abstractNumId w:val="49"/>
  </w:num>
  <w:num w:numId="26">
    <w:abstractNumId w:val="44"/>
  </w:num>
  <w:num w:numId="27">
    <w:abstractNumId w:val="29"/>
  </w:num>
  <w:num w:numId="28">
    <w:abstractNumId w:val="33"/>
  </w:num>
  <w:num w:numId="29">
    <w:abstractNumId w:val="23"/>
  </w:num>
  <w:num w:numId="30">
    <w:abstractNumId w:val="11"/>
  </w:num>
  <w:num w:numId="31">
    <w:abstractNumId w:val="16"/>
  </w:num>
  <w:num w:numId="32">
    <w:abstractNumId w:val="3"/>
  </w:num>
  <w:num w:numId="33">
    <w:abstractNumId w:val="60"/>
  </w:num>
  <w:num w:numId="34">
    <w:abstractNumId w:val="14"/>
  </w:num>
  <w:num w:numId="35">
    <w:abstractNumId w:val="39"/>
  </w:num>
  <w:num w:numId="36">
    <w:abstractNumId w:val="17"/>
  </w:num>
  <w:num w:numId="37">
    <w:abstractNumId w:val="1"/>
  </w:num>
  <w:num w:numId="38">
    <w:abstractNumId w:val="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53"/>
  </w:num>
  <w:num w:numId="42">
    <w:abstractNumId w:val="7"/>
  </w:num>
  <w:num w:numId="43">
    <w:abstractNumId w:val="56"/>
  </w:num>
  <w:num w:numId="44">
    <w:abstractNumId w:val="25"/>
  </w:num>
  <w:num w:numId="45">
    <w:abstractNumId w:val="8"/>
  </w:num>
  <w:num w:numId="46">
    <w:abstractNumId w:val="35"/>
  </w:num>
  <w:num w:numId="47">
    <w:abstractNumId w:val="26"/>
  </w:num>
  <w:num w:numId="48">
    <w:abstractNumId w:val="51"/>
  </w:num>
  <w:num w:numId="49">
    <w:abstractNumId w:val="6"/>
  </w:num>
  <w:num w:numId="50">
    <w:abstractNumId w:val="0"/>
  </w:num>
  <w:num w:numId="51">
    <w:abstractNumId w:val="55"/>
  </w:num>
  <w:num w:numId="52">
    <w:abstractNumId w:val="41"/>
  </w:num>
  <w:num w:numId="5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</w:num>
  <w:num w:numId="56">
    <w:abstractNumId w:val="30"/>
  </w:num>
  <w:num w:numId="57">
    <w:abstractNumId w:val="38"/>
  </w:num>
  <w:num w:numId="58">
    <w:abstractNumId w:val="20"/>
  </w:num>
  <w:num w:numId="59">
    <w:abstractNumId w:val="54"/>
  </w:num>
  <w:num w:numId="60">
    <w:abstractNumId w:val="12"/>
  </w:num>
  <w:num w:numId="61">
    <w:abstractNumId w:val="46"/>
  </w:num>
  <w:num w:numId="62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E"/>
    <w:rsid w:val="00000006"/>
    <w:rsid w:val="000027D4"/>
    <w:rsid w:val="000029F5"/>
    <w:rsid w:val="00003E1E"/>
    <w:rsid w:val="00006F65"/>
    <w:rsid w:val="00007022"/>
    <w:rsid w:val="00010D5D"/>
    <w:rsid w:val="00013A64"/>
    <w:rsid w:val="000145AA"/>
    <w:rsid w:val="000148F7"/>
    <w:rsid w:val="00014DE8"/>
    <w:rsid w:val="00015E70"/>
    <w:rsid w:val="00015FD1"/>
    <w:rsid w:val="0001608B"/>
    <w:rsid w:val="00021AE0"/>
    <w:rsid w:val="00023C5A"/>
    <w:rsid w:val="00023FF8"/>
    <w:rsid w:val="00025B91"/>
    <w:rsid w:val="000271A1"/>
    <w:rsid w:val="00027A27"/>
    <w:rsid w:val="00031A24"/>
    <w:rsid w:val="0003292B"/>
    <w:rsid w:val="00032B98"/>
    <w:rsid w:val="00035EA7"/>
    <w:rsid w:val="0004079D"/>
    <w:rsid w:val="0004370D"/>
    <w:rsid w:val="00043ADA"/>
    <w:rsid w:val="000465C1"/>
    <w:rsid w:val="00046639"/>
    <w:rsid w:val="00051EFF"/>
    <w:rsid w:val="000526F1"/>
    <w:rsid w:val="0005399E"/>
    <w:rsid w:val="000567B1"/>
    <w:rsid w:val="00060AC6"/>
    <w:rsid w:val="000618F7"/>
    <w:rsid w:val="0006468B"/>
    <w:rsid w:val="0006679B"/>
    <w:rsid w:val="00066F00"/>
    <w:rsid w:val="000670AF"/>
    <w:rsid w:val="000711E6"/>
    <w:rsid w:val="00073155"/>
    <w:rsid w:val="00073315"/>
    <w:rsid w:val="00076A0B"/>
    <w:rsid w:val="00077C07"/>
    <w:rsid w:val="0008207C"/>
    <w:rsid w:val="000849CB"/>
    <w:rsid w:val="00086FE5"/>
    <w:rsid w:val="00087550"/>
    <w:rsid w:val="00095313"/>
    <w:rsid w:val="00096549"/>
    <w:rsid w:val="000972C5"/>
    <w:rsid w:val="00097C11"/>
    <w:rsid w:val="000A1094"/>
    <w:rsid w:val="000A1EB4"/>
    <w:rsid w:val="000A315D"/>
    <w:rsid w:val="000A374A"/>
    <w:rsid w:val="000A4D00"/>
    <w:rsid w:val="000A5547"/>
    <w:rsid w:val="000A5D98"/>
    <w:rsid w:val="000A65E7"/>
    <w:rsid w:val="000A7ADB"/>
    <w:rsid w:val="000B4939"/>
    <w:rsid w:val="000B5101"/>
    <w:rsid w:val="000B55E5"/>
    <w:rsid w:val="000B674D"/>
    <w:rsid w:val="000B6939"/>
    <w:rsid w:val="000C0DC3"/>
    <w:rsid w:val="000C18CE"/>
    <w:rsid w:val="000C665D"/>
    <w:rsid w:val="000D273D"/>
    <w:rsid w:val="000D7887"/>
    <w:rsid w:val="000E164C"/>
    <w:rsid w:val="000E20E6"/>
    <w:rsid w:val="000E5C3C"/>
    <w:rsid w:val="000F0D65"/>
    <w:rsid w:val="000F2DE3"/>
    <w:rsid w:val="000F4D66"/>
    <w:rsid w:val="000F5ECA"/>
    <w:rsid w:val="000F62EC"/>
    <w:rsid w:val="000F760E"/>
    <w:rsid w:val="00100314"/>
    <w:rsid w:val="00111044"/>
    <w:rsid w:val="00116B96"/>
    <w:rsid w:val="00127134"/>
    <w:rsid w:val="0013219D"/>
    <w:rsid w:val="00132CE6"/>
    <w:rsid w:val="001330B4"/>
    <w:rsid w:val="00133F46"/>
    <w:rsid w:val="00140958"/>
    <w:rsid w:val="00142066"/>
    <w:rsid w:val="001423C0"/>
    <w:rsid w:val="00142658"/>
    <w:rsid w:val="0014386B"/>
    <w:rsid w:val="0014413A"/>
    <w:rsid w:val="0014472B"/>
    <w:rsid w:val="00150D3B"/>
    <w:rsid w:val="00152492"/>
    <w:rsid w:val="00153EEE"/>
    <w:rsid w:val="00156734"/>
    <w:rsid w:val="0016578D"/>
    <w:rsid w:val="001661CB"/>
    <w:rsid w:val="001679D0"/>
    <w:rsid w:val="00174602"/>
    <w:rsid w:val="00175CA7"/>
    <w:rsid w:val="001778D4"/>
    <w:rsid w:val="0018193F"/>
    <w:rsid w:val="00185E2E"/>
    <w:rsid w:val="00186CB9"/>
    <w:rsid w:val="00187353"/>
    <w:rsid w:val="00187660"/>
    <w:rsid w:val="001919CC"/>
    <w:rsid w:val="001A2E43"/>
    <w:rsid w:val="001A5509"/>
    <w:rsid w:val="001A57A9"/>
    <w:rsid w:val="001A5F37"/>
    <w:rsid w:val="001B177C"/>
    <w:rsid w:val="001B261D"/>
    <w:rsid w:val="001B5663"/>
    <w:rsid w:val="001B60A0"/>
    <w:rsid w:val="001B61AD"/>
    <w:rsid w:val="001B7D1A"/>
    <w:rsid w:val="001C08B6"/>
    <w:rsid w:val="001C37FA"/>
    <w:rsid w:val="001C3F14"/>
    <w:rsid w:val="001C4D46"/>
    <w:rsid w:val="001C611C"/>
    <w:rsid w:val="001C6A5D"/>
    <w:rsid w:val="001C7677"/>
    <w:rsid w:val="001C7F32"/>
    <w:rsid w:val="001D2ED4"/>
    <w:rsid w:val="001D687A"/>
    <w:rsid w:val="001E2AC8"/>
    <w:rsid w:val="001E41F7"/>
    <w:rsid w:val="001E47FB"/>
    <w:rsid w:val="001E549D"/>
    <w:rsid w:val="001E6DFB"/>
    <w:rsid w:val="001E70E7"/>
    <w:rsid w:val="001F299B"/>
    <w:rsid w:val="001F41E9"/>
    <w:rsid w:val="001F59F8"/>
    <w:rsid w:val="001F67F0"/>
    <w:rsid w:val="002028F0"/>
    <w:rsid w:val="00204940"/>
    <w:rsid w:val="00204E74"/>
    <w:rsid w:val="002053BE"/>
    <w:rsid w:val="0020582F"/>
    <w:rsid w:val="00205E67"/>
    <w:rsid w:val="00211115"/>
    <w:rsid w:val="002147D9"/>
    <w:rsid w:val="00214E4B"/>
    <w:rsid w:val="0022325E"/>
    <w:rsid w:val="002237F5"/>
    <w:rsid w:val="0023337F"/>
    <w:rsid w:val="00235872"/>
    <w:rsid w:val="002361B5"/>
    <w:rsid w:val="0024137E"/>
    <w:rsid w:val="0024583D"/>
    <w:rsid w:val="0025464B"/>
    <w:rsid w:val="00255E76"/>
    <w:rsid w:val="002611C5"/>
    <w:rsid w:val="00263BEC"/>
    <w:rsid w:val="00270D0A"/>
    <w:rsid w:val="00272761"/>
    <w:rsid w:val="002760DD"/>
    <w:rsid w:val="00276971"/>
    <w:rsid w:val="0027699D"/>
    <w:rsid w:val="00277FCD"/>
    <w:rsid w:val="0028208D"/>
    <w:rsid w:val="00282588"/>
    <w:rsid w:val="00294EFD"/>
    <w:rsid w:val="00294FEB"/>
    <w:rsid w:val="00295194"/>
    <w:rsid w:val="002961AD"/>
    <w:rsid w:val="002A6E30"/>
    <w:rsid w:val="002A7FDC"/>
    <w:rsid w:val="002B0C48"/>
    <w:rsid w:val="002B4340"/>
    <w:rsid w:val="002C537E"/>
    <w:rsid w:val="002C7833"/>
    <w:rsid w:val="002D142D"/>
    <w:rsid w:val="002D78B1"/>
    <w:rsid w:val="002E39E1"/>
    <w:rsid w:val="002E3E30"/>
    <w:rsid w:val="002F4A65"/>
    <w:rsid w:val="002F610F"/>
    <w:rsid w:val="003036B1"/>
    <w:rsid w:val="0030720E"/>
    <w:rsid w:val="0031023B"/>
    <w:rsid w:val="00311597"/>
    <w:rsid w:val="00311777"/>
    <w:rsid w:val="003157F6"/>
    <w:rsid w:val="0031791C"/>
    <w:rsid w:val="003207B3"/>
    <w:rsid w:val="003216E7"/>
    <w:rsid w:val="0032394F"/>
    <w:rsid w:val="0032620A"/>
    <w:rsid w:val="00332A17"/>
    <w:rsid w:val="0033362C"/>
    <w:rsid w:val="00333896"/>
    <w:rsid w:val="00342BBC"/>
    <w:rsid w:val="003444BA"/>
    <w:rsid w:val="00346163"/>
    <w:rsid w:val="00355CBB"/>
    <w:rsid w:val="0036334E"/>
    <w:rsid w:val="0036335F"/>
    <w:rsid w:val="003756F8"/>
    <w:rsid w:val="00381E84"/>
    <w:rsid w:val="003864F7"/>
    <w:rsid w:val="003870C9"/>
    <w:rsid w:val="0039047C"/>
    <w:rsid w:val="00390D5A"/>
    <w:rsid w:val="00392882"/>
    <w:rsid w:val="00393D82"/>
    <w:rsid w:val="00394720"/>
    <w:rsid w:val="00395C66"/>
    <w:rsid w:val="00396E8C"/>
    <w:rsid w:val="00397009"/>
    <w:rsid w:val="003A73DA"/>
    <w:rsid w:val="003B0F8B"/>
    <w:rsid w:val="003B435A"/>
    <w:rsid w:val="003B5EE7"/>
    <w:rsid w:val="003C01A3"/>
    <w:rsid w:val="003C78D2"/>
    <w:rsid w:val="003D5617"/>
    <w:rsid w:val="003D6434"/>
    <w:rsid w:val="003E070C"/>
    <w:rsid w:val="003E1A33"/>
    <w:rsid w:val="003E5494"/>
    <w:rsid w:val="0040155E"/>
    <w:rsid w:val="004043EF"/>
    <w:rsid w:val="00410C1B"/>
    <w:rsid w:val="00411032"/>
    <w:rsid w:val="0041131F"/>
    <w:rsid w:val="0041326D"/>
    <w:rsid w:val="00417839"/>
    <w:rsid w:val="004223E7"/>
    <w:rsid w:val="00423C6B"/>
    <w:rsid w:val="004267A0"/>
    <w:rsid w:val="00427E84"/>
    <w:rsid w:val="0043143F"/>
    <w:rsid w:val="00433012"/>
    <w:rsid w:val="004341EC"/>
    <w:rsid w:val="00447F02"/>
    <w:rsid w:val="00451142"/>
    <w:rsid w:val="004515F6"/>
    <w:rsid w:val="00452716"/>
    <w:rsid w:val="00453B60"/>
    <w:rsid w:val="004550BB"/>
    <w:rsid w:val="00455A3F"/>
    <w:rsid w:val="00462BAB"/>
    <w:rsid w:val="00466208"/>
    <w:rsid w:val="004666A7"/>
    <w:rsid w:val="004701C8"/>
    <w:rsid w:val="00482237"/>
    <w:rsid w:val="00483F80"/>
    <w:rsid w:val="004858D6"/>
    <w:rsid w:val="00485C16"/>
    <w:rsid w:val="00487025"/>
    <w:rsid w:val="00487831"/>
    <w:rsid w:val="00490BED"/>
    <w:rsid w:val="00491EBD"/>
    <w:rsid w:val="0049205A"/>
    <w:rsid w:val="00492357"/>
    <w:rsid w:val="004A0BC9"/>
    <w:rsid w:val="004A3AA0"/>
    <w:rsid w:val="004A5ECC"/>
    <w:rsid w:val="004A7AED"/>
    <w:rsid w:val="004B44D2"/>
    <w:rsid w:val="004B7047"/>
    <w:rsid w:val="004C7EC4"/>
    <w:rsid w:val="004D1C97"/>
    <w:rsid w:val="004D3147"/>
    <w:rsid w:val="004D5FDA"/>
    <w:rsid w:val="004E0636"/>
    <w:rsid w:val="004E1E4A"/>
    <w:rsid w:val="004E5232"/>
    <w:rsid w:val="004F467D"/>
    <w:rsid w:val="004F5EA4"/>
    <w:rsid w:val="0050359D"/>
    <w:rsid w:val="00504FB0"/>
    <w:rsid w:val="00506A98"/>
    <w:rsid w:val="005070B7"/>
    <w:rsid w:val="00512F46"/>
    <w:rsid w:val="005148C1"/>
    <w:rsid w:val="00514A01"/>
    <w:rsid w:val="0051681F"/>
    <w:rsid w:val="00520162"/>
    <w:rsid w:val="005210BE"/>
    <w:rsid w:val="00523C65"/>
    <w:rsid w:val="00526350"/>
    <w:rsid w:val="005310A6"/>
    <w:rsid w:val="00532BC5"/>
    <w:rsid w:val="00540E2D"/>
    <w:rsid w:val="00542F71"/>
    <w:rsid w:val="0055103E"/>
    <w:rsid w:val="005578A2"/>
    <w:rsid w:val="005608C3"/>
    <w:rsid w:val="00560EC4"/>
    <w:rsid w:val="00561662"/>
    <w:rsid w:val="00563419"/>
    <w:rsid w:val="00563F06"/>
    <w:rsid w:val="00564E3F"/>
    <w:rsid w:val="00566296"/>
    <w:rsid w:val="0057053C"/>
    <w:rsid w:val="00572656"/>
    <w:rsid w:val="00575C38"/>
    <w:rsid w:val="005810CD"/>
    <w:rsid w:val="00583D2A"/>
    <w:rsid w:val="00585BE1"/>
    <w:rsid w:val="00586C83"/>
    <w:rsid w:val="005A0127"/>
    <w:rsid w:val="005A02C2"/>
    <w:rsid w:val="005A10DD"/>
    <w:rsid w:val="005A5F9C"/>
    <w:rsid w:val="005A6231"/>
    <w:rsid w:val="005B1A98"/>
    <w:rsid w:val="005B24B6"/>
    <w:rsid w:val="005B2B67"/>
    <w:rsid w:val="005B3327"/>
    <w:rsid w:val="005B4BC9"/>
    <w:rsid w:val="005B69C0"/>
    <w:rsid w:val="005C01D9"/>
    <w:rsid w:val="005C0323"/>
    <w:rsid w:val="005C3A36"/>
    <w:rsid w:val="005C463C"/>
    <w:rsid w:val="005D2AEC"/>
    <w:rsid w:val="005D3AA9"/>
    <w:rsid w:val="005D7888"/>
    <w:rsid w:val="005F25E3"/>
    <w:rsid w:val="005F752B"/>
    <w:rsid w:val="005F7F8B"/>
    <w:rsid w:val="0060114E"/>
    <w:rsid w:val="00603185"/>
    <w:rsid w:val="00604750"/>
    <w:rsid w:val="00606072"/>
    <w:rsid w:val="00622023"/>
    <w:rsid w:val="0062236A"/>
    <w:rsid w:val="006309F3"/>
    <w:rsid w:val="00630ECB"/>
    <w:rsid w:val="006318E2"/>
    <w:rsid w:val="00633EB1"/>
    <w:rsid w:val="00636467"/>
    <w:rsid w:val="0063647E"/>
    <w:rsid w:val="00642361"/>
    <w:rsid w:val="00642891"/>
    <w:rsid w:val="00642C85"/>
    <w:rsid w:val="0064396C"/>
    <w:rsid w:val="00643CF6"/>
    <w:rsid w:val="0064458A"/>
    <w:rsid w:val="006448B0"/>
    <w:rsid w:val="006478D9"/>
    <w:rsid w:val="00653147"/>
    <w:rsid w:val="00653A98"/>
    <w:rsid w:val="006541BB"/>
    <w:rsid w:val="0065426E"/>
    <w:rsid w:val="00654573"/>
    <w:rsid w:val="00662FCB"/>
    <w:rsid w:val="006663F8"/>
    <w:rsid w:val="00667AFC"/>
    <w:rsid w:val="00670D8A"/>
    <w:rsid w:val="00671702"/>
    <w:rsid w:val="006719DD"/>
    <w:rsid w:val="00671DE6"/>
    <w:rsid w:val="00672652"/>
    <w:rsid w:val="006813D0"/>
    <w:rsid w:val="00684B32"/>
    <w:rsid w:val="00686D12"/>
    <w:rsid w:val="006879C8"/>
    <w:rsid w:val="00687ADC"/>
    <w:rsid w:val="0069033E"/>
    <w:rsid w:val="00692342"/>
    <w:rsid w:val="006A0402"/>
    <w:rsid w:val="006A47F0"/>
    <w:rsid w:val="006B6B73"/>
    <w:rsid w:val="006B768D"/>
    <w:rsid w:val="006C6A03"/>
    <w:rsid w:val="006C73EB"/>
    <w:rsid w:val="006C76DB"/>
    <w:rsid w:val="006D2D24"/>
    <w:rsid w:val="006D4DDD"/>
    <w:rsid w:val="006D7A78"/>
    <w:rsid w:val="006D7E53"/>
    <w:rsid w:val="006E111F"/>
    <w:rsid w:val="006E18D8"/>
    <w:rsid w:val="006E345D"/>
    <w:rsid w:val="006F1A2E"/>
    <w:rsid w:val="006F66AA"/>
    <w:rsid w:val="007026A7"/>
    <w:rsid w:val="00702F21"/>
    <w:rsid w:val="00703535"/>
    <w:rsid w:val="007065EB"/>
    <w:rsid w:val="00706E67"/>
    <w:rsid w:val="00707CBF"/>
    <w:rsid w:val="007109C5"/>
    <w:rsid w:val="007208EC"/>
    <w:rsid w:val="00720CDE"/>
    <w:rsid w:val="0072675B"/>
    <w:rsid w:val="00727883"/>
    <w:rsid w:val="007434DD"/>
    <w:rsid w:val="007440FD"/>
    <w:rsid w:val="00755116"/>
    <w:rsid w:val="00756EFB"/>
    <w:rsid w:val="0076138A"/>
    <w:rsid w:val="00762656"/>
    <w:rsid w:val="00762A8A"/>
    <w:rsid w:val="00772D1E"/>
    <w:rsid w:val="0077651E"/>
    <w:rsid w:val="00777640"/>
    <w:rsid w:val="00777AF6"/>
    <w:rsid w:val="007801ED"/>
    <w:rsid w:val="00783A52"/>
    <w:rsid w:val="007842BD"/>
    <w:rsid w:val="00785FE7"/>
    <w:rsid w:val="00787D77"/>
    <w:rsid w:val="007963CA"/>
    <w:rsid w:val="00796B5F"/>
    <w:rsid w:val="007A32AB"/>
    <w:rsid w:val="007A37EB"/>
    <w:rsid w:val="007A393D"/>
    <w:rsid w:val="007A62D3"/>
    <w:rsid w:val="007A7925"/>
    <w:rsid w:val="007B17AE"/>
    <w:rsid w:val="007B1B2F"/>
    <w:rsid w:val="007B2F3D"/>
    <w:rsid w:val="007B470C"/>
    <w:rsid w:val="007C08F1"/>
    <w:rsid w:val="007C09D8"/>
    <w:rsid w:val="007C22E3"/>
    <w:rsid w:val="007C74FA"/>
    <w:rsid w:val="007D0059"/>
    <w:rsid w:val="007E15F4"/>
    <w:rsid w:val="007E1F6F"/>
    <w:rsid w:val="007E2D88"/>
    <w:rsid w:val="007E38E7"/>
    <w:rsid w:val="007E3BE4"/>
    <w:rsid w:val="007E3F55"/>
    <w:rsid w:val="007E7B1C"/>
    <w:rsid w:val="007E7EF3"/>
    <w:rsid w:val="007F5FA9"/>
    <w:rsid w:val="00803F5C"/>
    <w:rsid w:val="0080531B"/>
    <w:rsid w:val="00805C56"/>
    <w:rsid w:val="008100A1"/>
    <w:rsid w:val="00810816"/>
    <w:rsid w:val="008119F6"/>
    <w:rsid w:val="00814BD7"/>
    <w:rsid w:val="00814F3F"/>
    <w:rsid w:val="0081506C"/>
    <w:rsid w:val="00821A99"/>
    <w:rsid w:val="00825702"/>
    <w:rsid w:val="00826249"/>
    <w:rsid w:val="00830D16"/>
    <w:rsid w:val="00832140"/>
    <w:rsid w:val="00835298"/>
    <w:rsid w:val="00835614"/>
    <w:rsid w:val="00837A8B"/>
    <w:rsid w:val="0084455E"/>
    <w:rsid w:val="00845243"/>
    <w:rsid w:val="0084564B"/>
    <w:rsid w:val="00847FE3"/>
    <w:rsid w:val="00854E25"/>
    <w:rsid w:val="00855FAE"/>
    <w:rsid w:val="00864957"/>
    <w:rsid w:val="0086516C"/>
    <w:rsid w:val="00866BF0"/>
    <w:rsid w:val="008740A7"/>
    <w:rsid w:val="0087608B"/>
    <w:rsid w:val="00877D3D"/>
    <w:rsid w:val="0089029F"/>
    <w:rsid w:val="008910EB"/>
    <w:rsid w:val="00893A04"/>
    <w:rsid w:val="00893FD6"/>
    <w:rsid w:val="008940F9"/>
    <w:rsid w:val="00895857"/>
    <w:rsid w:val="008A2048"/>
    <w:rsid w:val="008A3787"/>
    <w:rsid w:val="008A3C82"/>
    <w:rsid w:val="008A59AE"/>
    <w:rsid w:val="008B340B"/>
    <w:rsid w:val="008B4BB3"/>
    <w:rsid w:val="008C2C55"/>
    <w:rsid w:val="008C5A59"/>
    <w:rsid w:val="008D12BF"/>
    <w:rsid w:val="008D1507"/>
    <w:rsid w:val="008D2DC9"/>
    <w:rsid w:val="008D5641"/>
    <w:rsid w:val="008D6119"/>
    <w:rsid w:val="008D6613"/>
    <w:rsid w:val="008D6F40"/>
    <w:rsid w:val="008D7E9D"/>
    <w:rsid w:val="008E04C0"/>
    <w:rsid w:val="008E0DC1"/>
    <w:rsid w:val="008E13B9"/>
    <w:rsid w:val="008E2832"/>
    <w:rsid w:val="008E59ED"/>
    <w:rsid w:val="008E7D13"/>
    <w:rsid w:val="008F00F2"/>
    <w:rsid w:val="008F39DC"/>
    <w:rsid w:val="008F4D39"/>
    <w:rsid w:val="008F70E9"/>
    <w:rsid w:val="00900659"/>
    <w:rsid w:val="00904453"/>
    <w:rsid w:val="00905E6A"/>
    <w:rsid w:val="0091356B"/>
    <w:rsid w:val="0091605B"/>
    <w:rsid w:val="009222AE"/>
    <w:rsid w:val="009225DC"/>
    <w:rsid w:val="00923A4F"/>
    <w:rsid w:val="009241CA"/>
    <w:rsid w:val="009249A7"/>
    <w:rsid w:val="00927F87"/>
    <w:rsid w:val="009339BC"/>
    <w:rsid w:val="00936338"/>
    <w:rsid w:val="0093670C"/>
    <w:rsid w:val="0094364B"/>
    <w:rsid w:val="00947F89"/>
    <w:rsid w:val="00950175"/>
    <w:rsid w:val="00950E50"/>
    <w:rsid w:val="009545FE"/>
    <w:rsid w:val="00961E1E"/>
    <w:rsid w:val="00961EC8"/>
    <w:rsid w:val="00962876"/>
    <w:rsid w:val="009641D7"/>
    <w:rsid w:val="00965979"/>
    <w:rsid w:val="00967DDA"/>
    <w:rsid w:val="009728F0"/>
    <w:rsid w:val="00973527"/>
    <w:rsid w:val="00974B42"/>
    <w:rsid w:val="00977960"/>
    <w:rsid w:val="00982A0A"/>
    <w:rsid w:val="00983FE2"/>
    <w:rsid w:val="009850ED"/>
    <w:rsid w:val="00987A8E"/>
    <w:rsid w:val="0099017C"/>
    <w:rsid w:val="00991613"/>
    <w:rsid w:val="009A241E"/>
    <w:rsid w:val="009A29A6"/>
    <w:rsid w:val="009A3CD1"/>
    <w:rsid w:val="009A61C8"/>
    <w:rsid w:val="009B0B54"/>
    <w:rsid w:val="009B269E"/>
    <w:rsid w:val="009B4F88"/>
    <w:rsid w:val="009C39E0"/>
    <w:rsid w:val="009C6720"/>
    <w:rsid w:val="009D0286"/>
    <w:rsid w:val="009D6091"/>
    <w:rsid w:val="009D6234"/>
    <w:rsid w:val="009D6276"/>
    <w:rsid w:val="009E04FF"/>
    <w:rsid w:val="009E3F9C"/>
    <w:rsid w:val="009E5DB0"/>
    <w:rsid w:val="009E7DC9"/>
    <w:rsid w:val="009F1E1F"/>
    <w:rsid w:val="009F2604"/>
    <w:rsid w:val="009F7FA0"/>
    <w:rsid w:val="00A00E38"/>
    <w:rsid w:val="00A05D1A"/>
    <w:rsid w:val="00A109C3"/>
    <w:rsid w:val="00A10A56"/>
    <w:rsid w:val="00A12CAA"/>
    <w:rsid w:val="00A13983"/>
    <w:rsid w:val="00A13D9B"/>
    <w:rsid w:val="00A305E3"/>
    <w:rsid w:val="00A32FED"/>
    <w:rsid w:val="00A335DA"/>
    <w:rsid w:val="00A353FF"/>
    <w:rsid w:val="00A3580F"/>
    <w:rsid w:val="00A3665A"/>
    <w:rsid w:val="00A37493"/>
    <w:rsid w:val="00A4032D"/>
    <w:rsid w:val="00A42E85"/>
    <w:rsid w:val="00A455FA"/>
    <w:rsid w:val="00A459DA"/>
    <w:rsid w:val="00A46305"/>
    <w:rsid w:val="00A46CBC"/>
    <w:rsid w:val="00A476B1"/>
    <w:rsid w:val="00A52434"/>
    <w:rsid w:val="00A54DAF"/>
    <w:rsid w:val="00A56BA2"/>
    <w:rsid w:val="00A6035E"/>
    <w:rsid w:val="00A6078B"/>
    <w:rsid w:val="00A60A0F"/>
    <w:rsid w:val="00A64D1D"/>
    <w:rsid w:val="00A675AF"/>
    <w:rsid w:val="00A74251"/>
    <w:rsid w:val="00A743F4"/>
    <w:rsid w:val="00A7611A"/>
    <w:rsid w:val="00A80805"/>
    <w:rsid w:val="00A8290B"/>
    <w:rsid w:val="00A837EE"/>
    <w:rsid w:val="00A8422D"/>
    <w:rsid w:val="00A8449F"/>
    <w:rsid w:val="00A872D3"/>
    <w:rsid w:val="00A87431"/>
    <w:rsid w:val="00A90E03"/>
    <w:rsid w:val="00A919AC"/>
    <w:rsid w:val="00A93B53"/>
    <w:rsid w:val="00A95467"/>
    <w:rsid w:val="00A9622F"/>
    <w:rsid w:val="00AA15ED"/>
    <w:rsid w:val="00AA163A"/>
    <w:rsid w:val="00AB283B"/>
    <w:rsid w:val="00AB3AA9"/>
    <w:rsid w:val="00AB3EAB"/>
    <w:rsid w:val="00AB47AD"/>
    <w:rsid w:val="00AC04B0"/>
    <w:rsid w:val="00AC053C"/>
    <w:rsid w:val="00AC06FA"/>
    <w:rsid w:val="00AC107A"/>
    <w:rsid w:val="00AC2751"/>
    <w:rsid w:val="00AC4725"/>
    <w:rsid w:val="00AC76FC"/>
    <w:rsid w:val="00AE1086"/>
    <w:rsid w:val="00AE4894"/>
    <w:rsid w:val="00AF1593"/>
    <w:rsid w:val="00AF2418"/>
    <w:rsid w:val="00AF5DCE"/>
    <w:rsid w:val="00AF6391"/>
    <w:rsid w:val="00AF68AD"/>
    <w:rsid w:val="00B0153F"/>
    <w:rsid w:val="00B024E5"/>
    <w:rsid w:val="00B03F16"/>
    <w:rsid w:val="00B0547E"/>
    <w:rsid w:val="00B07BE0"/>
    <w:rsid w:val="00B10685"/>
    <w:rsid w:val="00B1233E"/>
    <w:rsid w:val="00B14A23"/>
    <w:rsid w:val="00B2198F"/>
    <w:rsid w:val="00B22433"/>
    <w:rsid w:val="00B27552"/>
    <w:rsid w:val="00B35A34"/>
    <w:rsid w:val="00B4060E"/>
    <w:rsid w:val="00B45FC3"/>
    <w:rsid w:val="00B46750"/>
    <w:rsid w:val="00B50462"/>
    <w:rsid w:val="00B5216F"/>
    <w:rsid w:val="00B5314D"/>
    <w:rsid w:val="00B532A1"/>
    <w:rsid w:val="00B56337"/>
    <w:rsid w:val="00B57C0F"/>
    <w:rsid w:val="00B75693"/>
    <w:rsid w:val="00B77A25"/>
    <w:rsid w:val="00B803C1"/>
    <w:rsid w:val="00B81DE1"/>
    <w:rsid w:val="00B84244"/>
    <w:rsid w:val="00B843FA"/>
    <w:rsid w:val="00B85A69"/>
    <w:rsid w:val="00B85DD5"/>
    <w:rsid w:val="00B9029A"/>
    <w:rsid w:val="00B90E17"/>
    <w:rsid w:val="00B91975"/>
    <w:rsid w:val="00B92BD4"/>
    <w:rsid w:val="00B970BB"/>
    <w:rsid w:val="00BA13C7"/>
    <w:rsid w:val="00BA2A97"/>
    <w:rsid w:val="00BA4CC3"/>
    <w:rsid w:val="00BA4F99"/>
    <w:rsid w:val="00BB4810"/>
    <w:rsid w:val="00BB5217"/>
    <w:rsid w:val="00BB63C3"/>
    <w:rsid w:val="00BB63DC"/>
    <w:rsid w:val="00BC0E2A"/>
    <w:rsid w:val="00BC2EA2"/>
    <w:rsid w:val="00BC4BA6"/>
    <w:rsid w:val="00BD1D29"/>
    <w:rsid w:val="00BD3271"/>
    <w:rsid w:val="00BE054B"/>
    <w:rsid w:val="00BE094B"/>
    <w:rsid w:val="00BE0F6E"/>
    <w:rsid w:val="00BE27B7"/>
    <w:rsid w:val="00BE45F5"/>
    <w:rsid w:val="00BE648F"/>
    <w:rsid w:val="00BE69B6"/>
    <w:rsid w:val="00BE7451"/>
    <w:rsid w:val="00BE7551"/>
    <w:rsid w:val="00BE7924"/>
    <w:rsid w:val="00BF3CE8"/>
    <w:rsid w:val="00BF5597"/>
    <w:rsid w:val="00C00016"/>
    <w:rsid w:val="00C00EFF"/>
    <w:rsid w:val="00C01013"/>
    <w:rsid w:val="00C0158E"/>
    <w:rsid w:val="00C03C9A"/>
    <w:rsid w:val="00C045E1"/>
    <w:rsid w:val="00C0582F"/>
    <w:rsid w:val="00C05A34"/>
    <w:rsid w:val="00C06A99"/>
    <w:rsid w:val="00C12807"/>
    <w:rsid w:val="00C12A6D"/>
    <w:rsid w:val="00C14F70"/>
    <w:rsid w:val="00C15759"/>
    <w:rsid w:val="00C22F19"/>
    <w:rsid w:val="00C246EE"/>
    <w:rsid w:val="00C265E4"/>
    <w:rsid w:val="00C27434"/>
    <w:rsid w:val="00C328BA"/>
    <w:rsid w:val="00C33B6A"/>
    <w:rsid w:val="00C34773"/>
    <w:rsid w:val="00C35D10"/>
    <w:rsid w:val="00C35D1C"/>
    <w:rsid w:val="00C3711D"/>
    <w:rsid w:val="00C420C8"/>
    <w:rsid w:val="00C423FE"/>
    <w:rsid w:val="00C464DB"/>
    <w:rsid w:val="00C525F7"/>
    <w:rsid w:val="00C557B4"/>
    <w:rsid w:val="00C56122"/>
    <w:rsid w:val="00C605A8"/>
    <w:rsid w:val="00C60869"/>
    <w:rsid w:val="00C60BBE"/>
    <w:rsid w:val="00C61934"/>
    <w:rsid w:val="00C62D00"/>
    <w:rsid w:val="00C637B6"/>
    <w:rsid w:val="00C66E99"/>
    <w:rsid w:val="00C70510"/>
    <w:rsid w:val="00C71F68"/>
    <w:rsid w:val="00C74BAE"/>
    <w:rsid w:val="00C77439"/>
    <w:rsid w:val="00C81524"/>
    <w:rsid w:val="00C817E2"/>
    <w:rsid w:val="00C9058D"/>
    <w:rsid w:val="00C909D6"/>
    <w:rsid w:val="00C928B9"/>
    <w:rsid w:val="00C93ABD"/>
    <w:rsid w:val="00C94524"/>
    <w:rsid w:val="00C945AD"/>
    <w:rsid w:val="00C95569"/>
    <w:rsid w:val="00C96A0D"/>
    <w:rsid w:val="00C9723B"/>
    <w:rsid w:val="00C9734B"/>
    <w:rsid w:val="00CA1395"/>
    <w:rsid w:val="00CA48C2"/>
    <w:rsid w:val="00CA6298"/>
    <w:rsid w:val="00CB4E3B"/>
    <w:rsid w:val="00CC0F71"/>
    <w:rsid w:val="00CC251D"/>
    <w:rsid w:val="00CC28E7"/>
    <w:rsid w:val="00CC3BBE"/>
    <w:rsid w:val="00CD0788"/>
    <w:rsid w:val="00CD24BA"/>
    <w:rsid w:val="00CD69A3"/>
    <w:rsid w:val="00CE0DBE"/>
    <w:rsid w:val="00CE17CB"/>
    <w:rsid w:val="00CE1E99"/>
    <w:rsid w:val="00CE34C5"/>
    <w:rsid w:val="00CE3E49"/>
    <w:rsid w:val="00CF22E0"/>
    <w:rsid w:val="00CF4562"/>
    <w:rsid w:val="00CF6F28"/>
    <w:rsid w:val="00CF7261"/>
    <w:rsid w:val="00D023CC"/>
    <w:rsid w:val="00D03FA4"/>
    <w:rsid w:val="00D04C4F"/>
    <w:rsid w:val="00D06F36"/>
    <w:rsid w:val="00D12659"/>
    <w:rsid w:val="00D17623"/>
    <w:rsid w:val="00D208EA"/>
    <w:rsid w:val="00D219B3"/>
    <w:rsid w:val="00D22AFF"/>
    <w:rsid w:val="00D32E93"/>
    <w:rsid w:val="00D3381A"/>
    <w:rsid w:val="00D35879"/>
    <w:rsid w:val="00D3594D"/>
    <w:rsid w:val="00D433FC"/>
    <w:rsid w:val="00D462EE"/>
    <w:rsid w:val="00D47652"/>
    <w:rsid w:val="00D60778"/>
    <w:rsid w:val="00D61C0D"/>
    <w:rsid w:val="00D67D25"/>
    <w:rsid w:val="00D71112"/>
    <w:rsid w:val="00D7200F"/>
    <w:rsid w:val="00D7500F"/>
    <w:rsid w:val="00D75E9D"/>
    <w:rsid w:val="00D82962"/>
    <w:rsid w:val="00D8752B"/>
    <w:rsid w:val="00D95EE8"/>
    <w:rsid w:val="00D97383"/>
    <w:rsid w:val="00DA02CC"/>
    <w:rsid w:val="00DA1AED"/>
    <w:rsid w:val="00DB151C"/>
    <w:rsid w:val="00DB5C83"/>
    <w:rsid w:val="00DB777C"/>
    <w:rsid w:val="00DC12D3"/>
    <w:rsid w:val="00DC51A0"/>
    <w:rsid w:val="00DC57BC"/>
    <w:rsid w:val="00DC58C1"/>
    <w:rsid w:val="00DC7E75"/>
    <w:rsid w:val="00DD0194"/>
    <w:rsid w:val="00DD1847"/>
    <w:rsid w:val="00DD4E99"/>
    <w:rsid w:val="00DD66DC"/>
    <w:rsid w:val="00DD7AE6"/>
    <w:rsid w:val="00DE420C"/>
    <w:rsid w:val="00DF04B6"/>
    <w:rsid w:val="00DF6E2F"/>
    <w:rsid w:val="00DF7E56"/>
    <w:rsid w:val="00E061EC"/>
    <w:rsid w:val="00E065E5"/>
    <w:rsid w:val="00E06F19"/>
    <w:rsid w:val="00E06F8F"/>
    <w:rsid w:val="00E173B2"/>
    <w:rsid w:val="00E22E1A"/>
    <w:rsid w:val="00E260CB"/>
    <w:rsid w:val="00E2658D"/>
    <w:rsid w:val="00E31700"/>
    <w:rsid w:val="00E31BA6"/>
    <w:rsid w:val="00E32E62"/>
    <w:rsid w:val="00E3386D"/>
    <w:rsid w:val="00E34C2D"/>
    <w:rsid w:val="00E3551D"/>
    <w:rsid w:val="00E3794C"/>
    <w:rsid w:val="00E4329F"/>
    <w:rsid w:val="00E56CC9"/>
    <w:rsid w:val="00E57768"/>
    <w:rsid w:val="00E57F34"/>
    <w:rsid w:val="00E633F9"/>
    <w:rsid w:val="00E66ACC"/>
    <w:rsid w:val="00E66E6C"/>
    <w:rsid w:val="00E72EAD"/>
    <w:rsid w:val="00E732DB"/>
    <w:rsid w:val="00E75138"/>
    <w:rsid w:val="00E75746"/>
    <w:rsid w:val="00E75A78"/>
    <w:rsid w:val="00E7670A"/>
    <w:rsid w:val="00E76B11"/>
    <w:rsid w:val="00E770C7"/>
    <w:rsid w:val="00E80521"/>
    <w:rsid w:val="00E84B27"/>
    <w:rsid w:val="00E86D99"/>
    <w:rsid w:val="00E874CB"/>
    <w:rsid w:val="00E907EA"/>
    <w:rsid w:val="00E913A6"/>
    <w:rsid w:val="00E92E3E"/>
    <w:rsid w:val="00E9406F"/>
    <w:rsid w:val="00E94204"/>
    <w:rsid w:val="00E95F98"/>
    <w:rsid w:val="00EA4BBB"/>
    <w:rsid w:val="00EA5B29"/>
    <w:rsid w:val="00EB36D6"/>
    <w:rsid w:val="00EC13E9"/>
    <w:rsid w:val="00EC1D2D"/>
    <w:rsid w:val="00EC1EC7"/>
    <w:rsid w:val="00EC2D85"/>
    <w:rsid w:val="00EC4851"/>
    <w:rsid w:val="00EE3D5E"/>
    <w:rsid w:val="00F00566"/>
    <w:rsid w:val="00F03678"/>
    <w:rsid w:val="00F07DF4"/>
    <w:rsid w:val="00F11A9D"/>
    <w:rsid w:val="00F22991"/>
    <w:rsid w:val="00F23240"/>
    <w:rsid w:val="00F33443"/>
    <w:rsid w:val="00F3474A"/>
    <w:rsid w:val="00F34ECF"/>
    <w:rsid w:val="00F43DAE"/>
    <w:rsid w:val="00F46374"/>
    <w:rsid w:val="00F521BC"/>
    <w:rsid w:val="00F52208"/>
    <w:rsid w:val="00F526AB"/>
    <w:rsid w:val="00F537AE"/>
    <w:rsid w:val="00F54E3D"/>
    <w:rsid w:val="00F56E6A"/>
    <w:rsid w:val="00F6015D"/>
    <w:rsid w:val="00F6277B"/>
    <w:rsid w:val="00F63D09"/>
    <w:rsid w:val="00F65490"/>
    <w:rsid w:val="00F715C2"/>
    <w:rsid w:val="00F7403E"/>
    <w:rsid w:val="00F76128"/>
    <w:rsid w:val="00F76E29"/>
    <w:rsid w:val="00F85E39"/>
    <w:rsid w:val="00F9050F"/>
    <w:rsid w:val="00F92831"/>
    <w:rsid w:val="00F92DF5"/>
    <w:rsid w:val="00F92E13"/>
    <w:rsid w:val="00F93572"/>
    <w:rsid w:val="00F948F4"/>
    <w:rsid w:val="00F95E98"/>
    <w:rsid w:val="00F96A77"/>
    <w:rsid w:val="00F97242"/>
    <w:rsid w:val="00FA0D1C"/>
    <w:rsid w:val="00FA2CB9"/>
    <w:rsid w:val="00FA5B2F"/>
    <w:rsid w:val="00FA6400"/>
    <w:rsid w:val="00FA6A73"/>
    <w:rsid w:val="00FB1296"/>
    <w:rsid w:val="00FC7BA2"/>
    <w:rsid w:val="00FD1292"/>
    <w:rsid w:val="00FD1FE9"/>
    <w:rsid w:val="00FD3E65"/>
    <w:rsid w:val="00FD45C4"/>
    <w:rsid w:val="00FD5520"/>
    <w:rsid w:val="00FD6BA4"/>
    <w:rsid w:val="00FE2484"/>
    <w:rsid w:val="00FF11F6"/>
    <w:rsid w:val="00FF341A"/>
    <w:rsid w:val="00FF4123"/>
    <w:rsid w:val="00FF7AAE"/>
    <w:rsid w:val="01D9857A"/>
    <w:rsid w:val="01F7A461"/>
    <w:rsid w:val="01FE0DCB"/>
    <w:rsid w:val="023A8B08"/>
    <w:rsid w:val="03110D02"/>
    <w:rsid w:val="0645FD13"/>
    <w:rsid w:val="0648ADC4"/>
    <w:rsid w:val="07E82900"/>
    <w:rsid w:val="0861B05C"/>
    <w:rsid w:val="08CE10C0"/>
    <w:rsid w:val="0A459CED"/>
    <w:rsid w:val="0C286155"/>
    <w:rsid w:val="0CEA0E06"/>
    <w:rsid w:val="0D7034B0"/>
    <w:rsid w:val="0F62C914"/>
    <w:rsid w:val="0F763B54"/>
    <w:rsid w:val="0F86EB97"/>
    <w:rsid w:val="0FD11420"/>
    <w:rsid w:val="10B4DE71"/>
    <w:rsid w:val="1147E562"/>
    <w:rsid w:val="116BC193"/>
    <w:rsid w:val="13309E86"/>
    <w:rsid w:val="15037E1C"/>
    <w:rsid w:val="1505A621"/>
    <w:rsid w:val="16869283"/>
    <w:rsid w:val="16993148"/>
    <w:rsid w:val="174BF373"/>
    <w:rsid w:val="17A9AD1D"/>
    <w:rsid w:val="17F45A37"/>
    <w:rsid w:val="194B6655"/>
    <w:rsid w:val="19E4CEDE"/>
    <w:rsid w:val="1A411357"/>
    <w:rsid w:val="1BDF630B"/>
    <w:rsid w:val="1C612BD9"/>
    <w:rsid w:val="1C78B818"/>
    <w:rsid w:val="1D57B8D6"/>
    <w:rsid w:val="1DD04E55"/>
    <w:rsid w:val="1E7A3B84"/>
    <w:rsid w:val="1F7627B7"/>
    <w:rsid w:val="1F8D5A7E"/>
    <w:rsid w:val="211603BB"/>
    <w:rsid w:val="2201D928"/>
    <w:rsid w:val="2345421C"/>
    <w:rsid w:val="240A9083"/>
    <w:rsid w:val="2597D850"/>
    <w:rsid w:val="25CB95B5"/>
    <w:rsid w:val="26223B08"/>
    <w:rsid w:val="26BC21EE"/>
    <w:rsid w:val="28119D02"/>
    <w:rsid w:val="2829DC51"/>
    <w:rsid w:val="29F3C2B0"/>
    <w:rsid w:val="2A3E2964"/>
    <w:rsid w:val="2B42DA32"/>
    <w:rsid w:val="2B88FEE7"/>
    <w:rsid w:val="2C58ECF8"/>
    <w:rsid w:val="2D76FF80"/>
    <w:rsid w:val="2DF486C3"/>
    <w:rsid w:val="2F059EFD"/>
    <w:rsid w:val="2F119A87"/>
    <w:rsid w:val="2FE44797"/>
    <w:rsid w:val="31C55832"/>
    <w:rsid w:val="323012EC"/>
    <w:rsid w:val="337F647A"/>
    <w:rsid w:val="35654FF5"/>
    <w:rsid w:val="360D5D5B"/>
    <w:rsid w:val="362A384A"/>
    <w:rsid w:val="36971F44"/>
    <w:rsid w:val="36B6247D"/>
    <w:rsid w:val="3709C489"/>
    <w:rsid w:val="371CAC6C"/>
    <w:rsid w:val="389F5470"/>
    <w:rsid w:val="38B559DE"/>
    <w:rsid w:val="398B29DD"/>
    <w:rsid w:val="3A90178D"/>
    <w:rsid w:val="3AFE2832"/>
    <w:rsid w:val="3B79C895"/>
    <w:rsid w:val="3D093120"/>
    <w:rsid w:val="3D1FF63D"/>
    <w:rsid w:val="3D8BEDF0"/>
    <w:rsid w:val="3E5E9B00"/>
    <w:rsid w:val="3E73B559"/>
    <w:rsid w:val="3FE41BCF"/>
    <w:rsid w:val="40C1A85B"/>
    <w:rsid w:val="40C38EB2"/>
    <w:rsid w:val="4131C47D"/>
    <w:rsid w:val="41B07A85"/>
    <w:rsid w:val="41FC2E2E"/>
    <w:rsid w:val="425F5F13"/>
    <w:rsid w:val="436FE97C"/>
    <w:rsid w:val="44F84A50"/>
    <w:rsid w:val="454AF53F"/>
    <w:rsid w:val="47A117E1"/>
    <w:rsid w:val="48861DFE"/>
    <w:rsid w:val="488C2769"/>
    <w:rsid w:val="4B18FA2F"/>
    <w:rsid w:val="4B27C690"/>
    <w:rsid w:val="4B523861"/>
    <w:rsid w:val="4EC70014"/>
    <w:rsid w:val="4EF541CF"/>
    <w:rsid w:val="4FDE5B56"/>
    <w:rsid w:val="50BBD46E"/>
    <w:rsid w:val="50BDE3E2"/>
    <w:rsid w:val="50D15622"/>
    <w:rsid w:val="51B44D12"/>
    <w:rsid w:val="5200CBE5"/>
    <w:rsid w:val="52216850"/>
    <w:rsid w:val="53EC13DE"/>
    <w:rsid w:val="54768DD5"/>
    <w:rsid w:val="547D8891"/>
    <w:rsid w:val="54D2C577"/>
    <w:rsid w:val="55011C53"/>
    <w:rsid w:val="55165BA0"/>
    <w:rsid w:val="56ED5275"/>
    <w:rsid w:val="57F44C16"/>
    <w:rsid w:val="57FA3DC5"/>
    <w:rsid w:val="580A6639"/>
    <w:rsid w:val="58CCDD31"/>
    <w:rsid w:val="58F57FFC"/>
    <w:rsid w:val="590B44C0"/>
    <w:rsid w:val="590B55FF"/>
    <w:rsid w:val="597CE5C9"/>
    <w:rsid w:val="5AAA81B3"/>
    <w:rsid w:val="5B2A3130"/>
    <w:rsid w:val="5CB4868B"/>
    <w:rsid w:val="5DDEC722"/>
    <w:rsid w:val="5ED69819"/>
    <w:rsid w:val="5F3E438B"/>
    <w:rsid w:val="609B1F0F"/>
    <w:rsid w:val="627FB346"/>
    <w:rsid w:val="62B23845"/>
    <w:rsid w:val="635154AC"/>
    <w:rsid w:val="6387D3A2"/>
    <w:rsid w:val="6444236F"/>
    <w:rsid w:val="648B2F97"/>
    <w:rsid w:val="6492EED6"/>
    <w:rsid w:val="65E9D907"/>
    <w:rsid w:val="6626FFF8"/>
    <w:rsid w:val="66D21637"/>
    <w:rsid w:val="6A2DE418"/>
    <w:rsid w:val="6ADA8B23"/>
    <w:rsid w:val="6B6CECC7"/>
    <w:rsid w:val="6BCA357A"/>
    <w:rsid w:val="6C70EE5F"/>
    <w:rsid w:val="6D207B36"/>
    <w:rsid w:val="6D84B8C9"/>
    <w:rsid w:val="6EE8ADDF"/>
    <w:rsid w:val="6F481356"/>
    <w:rsid w:val="6F98A8D3"/>
    <w:rsid w:val="7010485A"/>
    <w:rsid w:val="703FEBF8"/>
    <w:rsid w:val="704937AD"/>
    <w:rsid w:val="741A9E2A"/>
    <w:rsid w:val="742787AE"/>
    <w:rsid w:val="74816D69"/>
    <w:rsid w:val="75EBA3E0"/>
    <w:rsid w:val="75F2CFFE"/>
    <w:rsid w:val="7649A26C"/>
    <w:rsid w:val="77687829"/>
    <w:rsid w:val="78AC1D19"/>
    <w:rsid w:val="7954DE8C"/>
    <w:rsid w:val="7A7A0430"/>
    <w:rsid w:val="7AB5064A"/>
    <w:rsid w:val="7B1B14F4"/>
    <w:rsid w:val="7BFFA831"/>
    <w:rsid w:val="7D3CA351"/>
    <w:rsid w:val="7D74E4BA"/>
    <w:rsid w:val="7DE39FDD"/>
    <w:rsid w:val="7E0E44B7"/>
    <w:rsid w:val="7E474399"/>
    <w:rsid w:val="7E6B63A9"/>
    <w:rsid w:val="7E9CA200"/>
    <w:rsid w:val="7EF5F5C0"/>
    <w:rsid w:val="7F0F789D"/>
    <w:rsid w:val="7FEBF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80FD1"/>
  <w15:docId w15:val="{70F44426-3D21-47ED-8928-1B3909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E70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rsid w:val="00015E70"/>
    <w:pPr>
      <w:ind w:left="327" w:right="32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015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5E70"/>
    <w:pPr>
      <w:jc w:val="both"/>
    </w:pPr>
  </w:style>
  <w:style w:type="paragraph" w:styleId="Akapitzlist">
    <w:name w:val="List Paragraph"/>
    <w:aliases w:val="General Header,Obiekt,List Paragraph1,List Paragraph,Asia 2  Akapit z listą,tekst normalny"/>
    <w:basedOn w:val="Normalny"/>
    <w:link w:val="AkapitzlistZnak"/>
    <w:uiPriority w:val="34"/>
    <w:qFormat/>
    <w:rsid w:val="00015E70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15E70"/>
    <w:pPr>
      <w:ind w:left="30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483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F80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83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F80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B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BB3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B3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B4B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B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1A"/>
    <w:rPr>
      <w:rFonts w:ascii="Tahoma" w:eastAsia="Calibri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816"/>
    <w:rPr>
      <w:rFonts w:ascii="Calibri" w:eastAsia="Calibri" w:hAnsi="Calibri" w:cs="Calibri"/>
      <w:lang w:val="pl-PL" w:eastAsia="pl-PL" w:bidi="pl-PL"/>
    </w:rPr>
  </w:style>
  <w:style w:type="paragraph" w:customStyle="1" w:styleId="gmail-default">
    <w:name w:val="gmail-default"/>
    <w:basedOn w:val="Normalny"/>
    <w:rsid w:val="00762A8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013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013"/>
    <w:rPr>
      <w:vertAlign w:val="superscript"/>
    </w:rPr>
  </w:style>
  <w:style w:type="character" w:customStyle="1" w:styleId="AkapitzlistZnak">
    <w:name w:val="Akapit z listą Znak"/>
    <w:aliases w:val="General Header Znak,Obiekt Znak,List Paragraph1 Znak,List Paragraph Znak,Asia 2  Akapit z listą Znak,tekst normalny Znak"/>
    <w:basedOn w:val="Domylnaczcionkaakapitu"/>
    <w:link w:val="Akapitzlist"/>
    <w:uiPriority w:val="34"/>
    <w:locked/>
    <w:rsid w:val="000271A1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DC12D3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28F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5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552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55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E6D9-6D42-42C6-8E82-804F07AC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6733</Words>
  <Characters>40401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wsparcia finansowego</vt:lpstr>
    </vt:vector>
  </TitlesOfParts>
  <Company/>
  <LinksUpToDate>false</LinksUpToDate>
  <CharactersWithSpaces>47040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wsparcia finansowego</dc:title>
  <dc:subject/>
  <dc:creator>Kasia</dc:creator>
  <cp:keywords/>
  <dc:description/>
  <cp:lastModifiedBy>Konto Microsoft</cp:lastModifiedBy>
  <cp:revision>5</cp:revision>
  <cp:lastPrinted>2024-12-29T21:19:00Z</cp:lastPrinted>
  <dcterms:created xsi:type="dcterms:W3CDTF">2024-12-29T21:03:00Z</dcterms:created>
  <dcterms:modified xsi:type="dcterms:W3CDTF">2024-12-29T21:21:00Z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